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4888" w:rsidRDefault="009A4888" w:rsidP="009A4888">
      <w:pPr>
        <w:jc w:val="both"/>
        <w:rPr>
          <w:rFonts w:cstheme="minorHAnsi"/>
          <w:b/>
          <w:sz w:val="20"/>
          <w:szCs w:val="20"/>
          <w:u w:val="single"/>
        </w:rPr>
      </w:pPr>
    </w:p>
    <w:p w:rsidR="004B1A66" w:rsidRDefault="004B1A66" w:rsidP="009A4888">
      <w:pPr>
        <w:jc w:val="both"/>
        <w:rPr>
          <w:rFonts w:cstheme="minorHAnsi"/>
          <w:b/>
          <w:sz w:val="20"/>
          <w:szCs w:val="20"/>
          <w:u w:val="single"/>
        </w:rPr>
      </w:pPr>
    </w:p>
    <w:p w:rsidR="004B1A66" w:rsidRDefault="004B1A66" w:rsidP="009A4888">
      <w:pPr>
        <w:jc w:val="both"/>
        <w:rPr>
          <w:rFonts w:cstheme="minorHAnsi"/>
          <w:b/>
          <w:sz w:val="20"/>
          <w:szCs w:val="20"/>
          <w:u w:val="single"/>
        </w:rPr>
      </w:pPr>
    </w:p>
    <w:p w:rsidR="004B1A66" w:rsidRDefault="004B1A66" w:rsidP="009A4888">
      <w:pPr>
        <w:jc w:val="both"/>
        <w:rPr>
          <w:rFonts w:cstheme="minorHAnsi"/>
          <w:b/>
          <w:sz w:val="20"/>
          <w:szCs w:val="20"/>
          <w:u w:val="single"/>
        </w:rPr>
      </w:pPr>
    </w:p>
    <w:p w:rsidR="009A4888" w:rsidRDefault="009A4888" w:rsidP="009A4888">
      <w:pPr>
        <w:jc w:val="both"/>
        <w:rPr>
          <w:rFonts w:cstheme="minorHAnsi"/>
          <w:b/>
          <w:sz w:val="20"/>
          <w:szCs w:val="20"/>
          <w:u w:val="single"/>
        </w:rPr>
      </w:pPr>
    </w:p>
    <w:p w:rsidR="00BC157D" w:rsidRPr="00123580" w:rsidRDefault="00BC157D" w:rsidP="00BC157D">
      <w:pPr>
        <w:jc w:val="both"/>
        <w:rPr>
          <w:rFonts w:cstheme="minorHAnsi"/>
          <w:sz w:val="20"/>
          <w:szCs w:val="20"/>
        </w:rPr>
      </w:pPr>
      <w:r w:rsidRPr="00123580">
        <w:rPr>
          <w:rFonts w:cstheme="minorHAnsi"/>
          <w:b/>
          <w:sz w:val="20"/>
          <w:szCs w:val="20"/>
          <w:u w:val="single"/>
        </w:rPr>
        <w:t>Article 7</w:t>
      </w:r>
      <w:r w:rsidRPr="00123580">
        <w:rPr>
          <w:rFonts w:cstheme="minorHAnsi"/>
          <w:sz w:val="20"/>
          <w:szCs w:val="20"/>
        </w:rPr>
        <w:t xml:space="preserve"> : </w:t>
      </w:r>
      <w:r w:rsidRPr="00123580">
        <w:rPr>
          <w:rFonts w:cstheme="minorHAnsi"/>
          <w:sz w:val="20"/>
          <w:szCs w:val="20"/>
        </w:rPr>
        <w:tab/>
        <w:t xml:space="preserve">Le bulletin d’inscription devra parvenir au plus tard le </w:t>
      </w:r>
      <w:r w:rsidR="003C3559">
        <w:rPr>
          <w:rFonts w:cstheme="minorHAnsi"/>
          <w:sz w:val="20"/>
          <w:szCs w:val="20"/>
        </w:rPr>
        <w:t>30 avril 2019</w:t>
      </w:r>
      <w:r w:rsidRPr="00123580">
        <w:rPr>
          <w:rFonts w:cstheme="minorHAnsi"/>
          <w:sz w:val="20"/>
          <w:szCs w:val="20"/>
        </w:rPr>
        <w:t xml:space="preserve"> à l’adresse de la mairie de Viviers-Lès-Montagnes. </w:t>
      </w:r>
      <w:r w:rsidR="00A72FAC">
        <w:rPr>
          <w:rFonts w:cstheme="minorHAnsi"/>
          <w:sz w:val="20"/>
          <w:szCs w:val="20"/>
        </w:rPr>
        <w:t>La participation au salon est gratuite.</w:t>
      </w:r>
    </w:p>
    <w:p w:rsidR="00BC157D" w:rsidRDefault="00BC157D" w:rsidP="009A4888">
      <w:pPr>
        <w:jc w:val="both"/>
        <w:rPr>
          <w:rFonts w:cstheme="minorHAnsi"/>
          <w:b/>
          <w:sz w:val="20"/>
          <w:szCs w:val="20"/>
          <w:u w:val="single"/>
        </w:rPr>
      </w:pPr>
    </w:p>
    <w:p w:rsidR="009A4888" w:rsidRPr="00123580" w:rsidRDefault="009A4888" w:rsidP="009A4888">
      <w:pPr>
        <w:jc w:val="both"/>
        <w:rPr>
          <w:rFonts w:cstheme="minorHAnsi"/>
          <w:sz w:val="20"/>
          <w:szCs w:val="20"/>
        </w:rPr>
      </w:pPr>
      <w:r w:rsidRPr="00123580">
        <w:rPr>
          <w:rFonts w:cstheme="minorHAnsi"/>
          <w:b/>
          <w:sz w:val="20"/>
          <w:szCs w:val="20"/>
          <w:u w:val="single"/>
        </w:rPr>
        <w:t>Article 8</w:t>
      </w:r>
      <w:r w:rsidRPr="00123580">
        <w:rPr>
          <w:rFonts w:cstheme="minorHAnsi"/>
          <w:sz w:val="20"/>
          <w:szCs w:val="20"/>
        </w:rPr>
        <w:t xml:space="preserve"> : </w:t>
      </w:r>
      <w:r w:rsidRPr="00123580">
        <w:rPr>
          <w:rFonts w:cstheme="minorHAnsi"/>
          <w:sz w:val="20"/>
          <w:szCs w:val="20"/>
        </w:rPr>
        <w:tab/>
        <w:t>Le dépôt des œuvres s’ef</w:t>
      </w:r>
      <w:r w:rsidR="004B1A66">
        <w:rPr>
          <w:rFonts w:cstheme="minorHAnsi"/>
          <w:sz w:val="20"/>
          <w:szCs w:val="20"/>
        </w:rPr>
        <w:t>fectuera le vendredi 1</w:t>
      </w:r>
      <w:r w:rsidR="003C3559">
        <w:rPr>
          <w:rFonts w:cstheme="minorHAnsi"/>
          <w:sz w:val="20"/>
          <w:szCs w:val="20"/>
        </w:rPr>
        <w:t xml:space="preserve">0 </w:t>
      </w:r>
      <w:r w:rsidR="004B1A66">
        <w:rPr>
          <w:rFonts w:cstheme="minorHAnsi"/>
          <w:sz w:val="20"/>
          <w:szCs w:val="20"/>
        </w:rPr>
        <w:t>mai 201</w:t>
      </w:r>
      <w:r w:rsidR="003C3559">
        <w:rPr>
          <w:rFonts w:cstheme="minorHAnsi"/>
          <w:sz w:val="20"/>
          <w:szCs w:val="20"/>
        </w:rPr>
        <w:t>9</w:t>
      </w:r>
      <w:r w:rsidRPr="00123580">
        <w:rPr>
          <w:rFonts w:cstheme="minorHAnsi"/>
          <w:sz w:val="20"/>
          <w:szCs w:val="20"/>
        </w:rPr>
        <w:t xml:space="preserve"> de 1</w:t>
      </w:r>
      <w:r w:rsidR="00A72FAC">
        <w:rPr>
          <w:rFonts w:cstheme="minorHAnsi"/>
          <w:sz w:val="20"/>
          <w:szCs w:val="20"/>
        </w:rPr>
        <w:t>6</w:t>
      </w:r>
      <w:r w:rsidRPr="00123580">
        <w:rPr>
          <w:rFonts w:cstheme="minorHAnsi"/>
          <w:sz w:val="20"/>
          <w:szCs w:val="20"/>
        </w:rPr>
        <w:t xml:space="preserve"> heures à 20 heures à </w:t>
      </w:r>
      <w:r w:rsidR="003C3559">
        <w:rPr>
          <w:rFonts w:cstheme="minorHAnsi"/>
          <w:sz w:val="20"/>
          <w:szCs w:val="20"/>
        </w:rPr>
        <w:t xml:space="preserve">la salle </w:t>
      </w:r>
      <w:proofErr w:type="spellStart"/>
      <w:r w:rsidR="003C3559">
        <w:rPr>
          <w:rFonts w:cstheme="minorHAnsi"/>
          <w:sz w:val="20"/>
          <w:szCs w:val="20"/>
        </w:rPr>
        <w:t>Fonségur</w:t>
      </w:r>
      <w:proofErr w:type="spellEnd"/>
      <w:r w:rsidR="003C3559">
        <w:rPr>
          <w:rFonts w:cstheme="minorHAnsi"/>
          <w:sz w:val="20"/>
          <w:szCs w:val="20"/>
        </w:rPr>
        <w:t xml:space="preserve"> (à côté de l’école)</w:t>
      </w:r>
      <w:r w:rsidRPr="00123580">
        <w:rPr>
          <w:rFonts w:cstheme="minorHAnsi"/>
          <w:sz w:val="20"/>
          <w:szCs w:val="20"/>
        </w:rPr>
        <w:t>.</w:t>
      </w:r>
    </w:p>
    <w:p w:rsidR="009A4888" w:rsidRPr="00123580" w:rsidRDefault="009A4888" w:rsidP="009A4888">
      <w:pPr>
        <w:jc w:val="both"/>
        <w:rPr>
          <w:rFonts w:cstheme="minorHAnsi"/>
          <w:sz w:val="20"/>
          <w:szCs w:val="20"/>
        </w:rPr>
      </w:pPr>
    </w:p>
    <w:p w:rsidR="009A4888" w:rsidRPr="00123580" w:rsidRDefault="009A4888" w:rsidP="009A4888">
      <w:pPr>
        <w:jc w:val="both"/>
        <w:rPr>
          <w:rFonts w:cstheme="minorHAnsi"/>
          <w:sz w:val="20"/>
          <w:szCs w:val="20"/>
        </w:rPr>
      </w:pPr>
      <w:r w:rsidRPr="00123580">
        <w:rPr>
          <w:rFonts w:cstheme="minorHAnsi"/>
          <w:b/>
          <w:sz w:val="20"/>
          <w:szCs w:val="20"/>
          <w:u w:val="single"/>
        </w:rPr>
        <w:t>Article 9</w:t>
      </w:r>
      <w:r w:rsidRPr="00123580">
        <w:rPr>
          <w:rFonts w:cstheme="minorHAnsi"/>
          <w:sz w:val="20"/>
          <w:szCs w:val="20"/>
        </w:rPr>
        <w:t xml:space="preserve"> : </w:t>
      </w:r>
      <w:r w:rsidRPr="00123580">
        <w:rPr>
          <w:rFonts w:cstheme="minorHAnsi"/>
          <w:sz w:val="20"/>
          <w:szCs w:val="20"/>
        </w:rPr>
        <w:tab/>
        <w:t>La commission culture organisatrice se réserve le droit de clore les inscriptions pour surnombre afin de permettre une juste présentation des tableaux.</w:t>
      </w:r>
    </w:p>
    <w:p w:rsidR="009A4888" w:rsidRPr="00123580" w:rsidRDefault="009A4888" w:rsidP="009A4888">
      <w:pPr>
        <w:jc w:val="both"/>
        <w:rPr>
          <w:rFonts w:cstheme="minorHAnsi"/>
          <w:sz w:val="20"/>
          <w:szCs w:val="20"/>
        </w:rPr>
      </w:pPr>
    </w:p>
    <w:p w:rsidR="009A4888" w:rsidRPr="00123580" w:rsidRDefault="009A4888" w:rsidP="009A4888">
      <w:pPr>
        <w:jc w:val="both"/>
        <w:rPr>
          <w:rFonts w:cstheme="minorHAnsi"/>
          <w:sz w:val="20"/>
          <w:szCs w:val="20"/>
        </w:rPr>
      </w:pPr>
      <w:r w:rsidRPr="00123580">
        <w:rPr>
          <w:rFonts w:cstheme="minorHAnsi"/>
          <w:b/>
          <w:sz w:val="20"/>
          <w:szCs w:val="20"/>
          <w:u w:val="single"/>
        </w:rPr>
        <w:t>Article 10</w:t>
      </w:r>
      <w:r w:rsidRPr="00123580">
        <w:rPr>
          <w:rFonts w:cstheme="minorHAnsi"/>
          <w:sz w:val="20"/>
          <w:szCs w:val="20"/>
        </w:rPr>
        <w:t> :</w:t>
      </w:r>
      <w:r w:rsidRPr="00123580">
        <w:rPr>
          <w:rFonts w:cstheme="minorHAnsi"/>
          <w:sz w:val="20"/>
          <w:szCs w:val="20"/>
        </w:rPr>
        <w:tab/>
        <w:t xml:space="preserve">L’attribution des prix est faite par un jury compétent et extérieur aux organisateurs ; sa décision est sans appel. Trois prix, sous forme de bon d’achat en beaux-arts, seront remis par ce jury. La remise des prix aura lieu le samedi </w:t>
      </w:r>
      <w:r w:rsidR="00A72FAC">
        <w:rPr>
          <w:rFonts w:cstheme="minorHAnsi"/>
          <w:sz w:val="20"/>
          <w:szCs w:val="20"/>
        </w:rPr>
        <w:t>1</w:t>
      </w:r>
      <w:r w:rsidR="003C3559">
        <w:rPr>
          <w:rFonts w:cstheme="minorHAnsi"/>
          <w:sz w:val="20"/>
          <w:szCs w:val="20"/>
        </w:rPr>
        <w:t>8</w:t>
      </w:r>
      <w:r w:rsidRPr="00123580">
        <w:rPr>
          <w:rFonts w:cstheme="minorHAnsi"/>
          <w:sz w:val="20"/>
          <w:szCs w:val="20"/>
        </w:rPr>
        <w:t xml:space="preserve"> mai 201</w:t>
      </w:r>
      <w:r w:rsidR="003C3559">
        <w:rPr>
          <w:rFonts w:cstheme="minorHAnsi"/>
          <w:sz w:val="20"/>
          <w:szCs w:val="20"/>
        </w:rPr>
        <w:t>9</w:t>
      </w:r>
      <w:r w:rsidRPr="00123580">
        <w:rPr>
          <w:rFonts w:cstheme="minorHAnsi"/>
          <w:sz w:val="20"/>
          <w:szCs w:val="20"/>
        </w:rPr>
        <w:t xml:space="preserve"> à partir de 11 heures 30.</w:t>
      </w:r>
    </w:p>
    <w:p w:rsidR="009A4888" w:rsidRPr="00123580" w:rsidRDefault="009A4888" w:rsidP="009A4888">
      <w:pPr>
        <w:jc w:val="both"/>
        <w:rPr>
          <w:rFonts w:cstheme="minorHAnsi"/>
          <w:sz w:val="20"/>
          <w:szCs w:val="20"/>
        </w:rPr>
      </w:pPr>
    </w:p>
    <w:p w:rsidR="009A4888" w:rsidRPr="00123580" w:rsidRDefault="009A4888" w:rsidP="009A4888">
      <w:pPr>
        <w:jc w:val="both"/>
        <w:rPr>
          <w:rFonts w:cstheme="minorHAnsi"/>
          <w:sz w:val="20"/>
          <w:szCs w:val="20"/>
        </w:rPr>
      </w:pPr>
      <w:r w:rsidRPr="00123580">
        <w:rPr>
          <w:rFonts w:cstheme="minorHAnsi"/>
          <w:b/>
          <w:sz w:val="20"/>
          <w:szCs w:val="20"/>
          <w:u w:val="single"/>
        </w:rPr>
        <w:t>Article 11</w:t>
      </w:r>
      <w:r w:rsidRPr="00123580">
        <w:rPr>
          <w:rFonts w:cstheme="minorHAnsi"/>
          <w:sz w:val="20"/>
          <w:szCs w:val="20"/>
        </w:rPr>
        <w:t> :</w:t>
      </w:r>
      <w:r w:rsidRPr="00123580">
        <w:rPr>
          <w:rFonts w:cstheme="minorHAnsi"/>
          <w:sz w:val="20"/>
          <w:szCs w:val="20"/>
        </w:rPr>
        <w:tab/>
        <w:t>En cas de force majeure le salon pourra être annulé sans préavis.</w:t>
      </w:r>
    </w:p>
    <w:p w:rsidR="009A4888" w:rsidRPr="00123580" w:rsidRDefault="009A4888" w:rsidP="009A4888">
      <w:pPr>
        <w:jc w:val="both"/>
        <w:rPr>
          <w:rFonts w:cstheme="minorHAnsi"/>
          <w:sz w:val="20"/>
          <w:szCs w:val="20"/>
        </w:rPr>
      </w:pPr>
    </w:p>
    <w:p w:rsidR="009A4888" w:rsidRDefault="009A4888" w:rsidP="009A4888">
      <w:pPr>
        <w:jc w:val="both"/>
        <w:rPr>
          <w:rFonts w:cstheme="minorHAnsi"/>
          <w:sz w:val="20"/>
          <w:szCs w:val="20"/>
        </w:rPr>
      </w:pPr>
      <w:r w:rsidRPr="00123580">
        <w:rPr>
          <w:rFonts w:cstheme="minorHAnsi"/>
          <w:b/>
          <w:sz w:val="20"/>
          <w:szCs w:val="20"/>
          <w:u w:val="single"/>
        </w:rPr>
        <w:t>Article 12</w:t>
      </w:r>
      <w:r w:rsidRPr="00123580">
        <w:rPr>
          <w:rFonts w:cstheme="minorHAnsi"/>
          <w:sz w:val="20"/>
          <w:szCs w:val="20"/>
        </w:rPr>
        <w:t> :</w:t>
      </w:r>
      <w:r w:rsidRPr="00123580">
        <w:rPr>
          <w:rFonts w:cstheme="minorHAnsi"/>
          <w:sz w:val="20"/>
          <w:szCs w:val="20"/>
        </w:rPr>
        <w:tab/>
        <w:t xml:space="preserve">Chaque artiste pourra reprendre ses œuvres après la clôture du salon le samedi </w:t>
      </w:r>
      <w:r w:rsidR="00A72FAC">
        <w:rPr>
          <w:rFonts w:cstheme="minorHAnsi"/>
          <w:sz w:val="20"/>
          <w:szCs w:val="20"/>
        </w:rPr>
        <w:t>1</w:t>
      </w:r>
      <w:r w:rsidR="003C3559">
        <w:rPr>
          <w:rFonts w:cstheme="minorHAnsi"/>
          <w:sz w:val="20"/>
          <w:szCs w:val="20"/>
        </w:rPr>
        <w:t>8</w:t>
      </w:r>
      <w:r w:rsidRPr="00123580">
        <w:rPr>
          <w:rFonts w:cstheme="minorHAnsi"/>
          <w:sz w:val="20"/>
          <w:szCs w:val="20"/>
        </w:rPr>
        <w:t xml:space="preserve"> mai 201</w:t>
      </w:r>
      <w:r w:rsidR="003C3559">
        <w:rPr>
          <w:rFonts w:cstheme="minorHAnsi"/>
          <w:sz w:val="20"/>
          <w:szCs w:val="20"/>
        </w:rPr>
        <w:t>9</w:t>
      </w:r>
      <w:r w:rsidRPr="00123580">
        <w:rPr>
          <w:rFonts w:cstheme="minorHAnsi"/>
          <w:sz w:val="20"/>
          <w:szCs w:val="20"/>
        </w:rPr>
        <w:t xml:space="preserve"> de 12 heures à 13 heures ou </w:t>
      </w:r>
      <w:r w:rsidR="003C3559">
        <w:rPr>
          <w:rFonts w:cstheme="minorHAnsi"/>
          <w:sz w:val="20"/>
          <w:szCs w:val="20"/>
        </w:rPr>
        <w:t>la semaine suivante</w:t>
      </w:r>
      <w:r w:rsidR="00A72FAC">
        <w:rPr>
          <w:rFonts w:cstheme="minorHAnsi"/>
          <w:sz w:val="20"/>
          <w:szCs w:val="20"/>
        </w:rPr>
        <w:t xml:space="preserve"> </w:t>
      </w:r>
      <w:r w:rsidRPr="00123580">
        <w:rPr>
          <w:rFonts w:cstheme="minorHAnsi"/>
          <w:sz w:val="20"/>
          <w:szCs w:val="20"/>
        </w:rPr>
        <w:t>sur rendez-vous.</w:t>
      </w:r>
    </w:p>
    <w:p w:rsidR="009A4888" w:rsidRDefault="009A4888" w:rsidP="009A4888"/>
    <w:p w:rsidR="009A4888" w:rsidRDefault="009A4888" w:rsidP="009A4888"/>
    <w:p w:rsidR="009A4888" w:rsidRPr="00FB53AD" w:rsidRDefault="009A4888" w:rsidP="009A4888">
      <w:pPr>
        <w:jc w:val="center"/>
        <w:rPr>
          <w:rFonts w:cstheme="minorHAnsi"/>
          <w:szCs w:val="20"/>
        </w:rPr>
      </w:pPr>
      <w:r w:rsidRPr="00123580">
        <w:rPr>
          <w:rFonts w:cstheme="minorHAnsi"/>
          <w:b/>
          <w:szCs w:val="20"/>
        </w:rPr>
        <w:t>L’inscription au salon implique l’acceptation du présent règlement.</w:t>
      </w:r>
    </w:p>
    <w:p w:rsidR="009A4888" w:rsidRDefault="009A4888" w:rsidP="009A4888"/>
    <w:p w:rsidR="009A4888" w:rsidRDefault="009A4888" w:rsidP="009A4888"/>
    <w:p w:rsidR="009A4888" w:rsidRDefault="009A4888" w:rsidP="009A4888"/>
    <w:p w:rsidR="009A4888" w:rsidRDefault="009A4888" w:rsidP="009A4888"/>
    <w:p w:rsidR="00A72FAC" w:rsidRDefault="00A72FAC" w:rsidP="009A4888"/>
    <w:p w:rsidR="00A72FAC" w:rsidRDefault="00A72FAC" w:rsidP="009A4888"/>
    <w:p w:rsidR="00A72FAC" w:rsidRDefault="00A72FAC" w:rsidP="009A4888"/>
    <w:p w:rsidR="009A4888" w:rsidRDefault="009A4888" w:rsidP="009A4888"/>
    <w:p w:rsidR="009A4888" w:rsidRDefault="009A4888" w:rsidP="009A4888">
      <w:pPr>
        <w:jc w:val="center"/>
        <w:rPr>
          <w:rFonts w:ascii="Comic Sans MS" w:hAnsi="Comic Sans MS"/>
          <w:b/>
          <w:sz w:val="40"/>
          <w:szCs w:val="40"/>
        </w:rPr>
      </w:pPr>
    </w:p>
    <w:p w:rsidR="009A4888" w:rsidRPr="009A4888" w:rsidRDefault="009A4888" w:rsidP="009A4888">
      <w:pPr>
        <w:jc w:val="center"/>
        <w:rPr>
          <w:rFonts w:ascii="Comic Sans MS" w:hAnsi="Comic Sans MS"/>
          <w:b/>
          <w:sz w:val="16"/>
          <w:szCs w:val="16"/>
        </w:rPr>
      </w:pPr>
      <w:r w:rsidRPr="009A4888">
        <w:rPr>
          <w:rFonts w:ascii="Times New Roman" w:hAnsi="Times New Roman" w:cs="Times New Roman"/>
          <w:noProof/>
          <w:sz w:val="16"/>
          <w:szCs w:val="16"/>
          <w:lang w:eastAsia="fr-FR"/>
        </w:rPr>
        <w:drawing>
          <wp:anchor distT="0" distB="0" distL="114300" distR="114300" simplePos="0" relativeHeight="251669504" behindDoc="1" locked="0" layoutInCell="1" allowOverlap="1" wp14:anchorId="511E0DED" wp14:editId="09090B8D">
            <wp:simplePos x="0" y="0"/>
            <wp:positionH relativeFrom="margin">
              <wp:posOffset>5133975</wp:posOffset>
            </wp:positionH>
            <wp:positionV relativeFrom="margin">
              <wp:posOffset>-390525</wp:posOffset>
            </wp:positionV>
            <wp:extent cx="984885" cy="809625"/>
            <wp:effectExtent l="0" t="0" r="5715" b="9525"/>
            <wp:wrapSquare wrapText="bothSides"/>
            <wp:docPr id="10" name="Image 10" descr="Accueil">
              <a:hlinkClick xmlns:a="http://schemas.openxmlformats.org/drawingml/2006/main" r:id="rId4"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ueil">
                      <a:hlinkClick r:id="rId4" tooltip="&quot;Accueil&quo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06" t="4678" r="27574" b="3508"/>
                    <a:stretch/>
                  </pic:blipFill>
                  <pic:spPr bwMode="auto">
                    <a:xfrm>
                      <a:off x="0" y="0"/>
                      <a:ext cx="98488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A4888" w:rsidRPr="009A58B0" w:rsidRDefault="009A4888" w:rsidP="009A4888">
      <w:pPr>
        <w:jc w:val="center"/>
        <w:rPr>
          <w:rFonts w:ascii="Comic Sans MS" w:hAnsi="Comic Sans MS"/>
          <w:b/>
          <w:sz w:val="40"/>
          <w:szCs w:val="40"/>
        </w:rPr>
      </w:pPr>
      <w:r w:rsidRPr="009A58B0">
        <w:rPr>
          <w:rFonts w:ascii="Comic Sans MS" w:hAnsi="Comic Sans MS"/>
          <w:b/>
          <w:sz w:val="40"/>
          <w:szCs w:val="40"/>
        </w:rPr>
        <w:t xml:space="preserve">Salon </w:t>
      </w:r>
      <w:r>
        <w:rPr>
          <w:rFonts w:ascii="Comic Sans MS" w:hAnsi="Comic Sans MS"/>
          <w:b/>
          <w:sz w:val="40"/>
          <w:szCs w:val="40"/>
        </w:rPr>
        <w:t>de l’Aquarelle 201</w:t>
      </w:r>
      <w:r w:rsidR="003C3559">
        <w:rPr>
          <w:rFonts w:ascii="Comic Sans MS" w:hAnsi="Comic Sans MS"/>
          <w:b/>
          <w:sz w:val="40"/>
          <w:szCs w:val="40"/>
        </w:rPr>
        <w:t>9</w:t>
      </w:r>
    </w:p>
    <w:p w:rsidR="009A4888" w:rsidRPr="009A58B0" w:rsidRDefault="009A4888" w:rsidP="009A4888">
      <w:pPr>
        <w:jc w:val="center"/>
        <w:rPr>
          <w:rFonts w:ascii="Comic Sans MS" w:hAnsi="Comic Sans MS"/>
          <w:b/>
          <w:sz w:val="20"/>
          <w:szCs w:val="20"/>
        </w:rPr>
      </w:pPr>
      <w:r>
        <w:rPr>
          <w:rFonts w:ascii="Comic Sans MS" w:hAnsi="Comic Sans MS"/>
          <w:b/>
          <w:noProof/>
          <w:sz w:val="20"/>
          <w:szCs w:val="20"/>
          <w:lang w:eastAsia="fr-FR"/>
        </w:rPr>
        <mc:AlternateContent>
          <mc:Choice Requires="wps">
            <w:drawing>
              <wp:anchor distT="0" distB="0" distL="114300" distR="114300" simplePos="0" relativeHeight="251668480" behindDoc="1" locked="0" layoutInCell="1" allowOverlap="1" wp14:anchorId="3B0CDA84" wp14:editId="7727DFED">
                <wp:simplePos x="0" y="0"/>
                <wp:positionH relativeFrom="column">
                  <wp:posOffset>114300</wp:posOffset>
                </wp:positionH>
                <wp:positionV relativeFrom="paragraph">
                  <wp:posOffset>107315</wp:posOffset>
                </wp:positionV>
                <wp:extent cx="4505325" cy="581025"/>
                <wp:effectExtent l="19050" t="57150" r="104775" b="6667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581025"/>
                        </a:xfrm>
                        <a:prstGeom prst="roundRect">
                          <a:avLst>
                            <a:gd name="adj" fmla="val 16667"/>
                          </a:avLst>
                        </a:prstGeom>
                        <a:gradFill flip="none" rotWithShape="1">
                          <a:gsLst>
                            <a:gs pos="0">
                              <a:srgbClr val="CCCCFF">
                                <a:shade val="30000"/>
                                <a:satMod val="115000"/>
                              </a:srgbClr>
                            </a:gs>
                            <a:gs pos="50000">
                              <a:srgbClr val="CCCCFF">
                                <a:shade val="67500"/>
                                <a:satMod val="115000"/>
                              </a:srgbClr>
                            </a:gs>
                            <a:gs pos="100000">
                              <a:srgbClr val="CCCCFF">
                                <a:shade val="100000"/>
                                <a:satMod val="115000"/>
                              </a:srgbClr>
                            </a:gs>
                          </a:gsLst>
                          <a:lin ang="13500000" scaled="1"/>
                          <a:tileRect/>
                        </a:gradFill>
                        <a:ln w="12700">
                          <a:noFill/>
                          <a:round/>
                          <a:headEnd/>
                          <a:tailEnd/>
                        </a:ln>
                        <a:effectLst>
                          <a:outerShdw blurRad="50800" dist="38100" algn="l" rotWithShape="0">
                            <a:prstClr val="black">
                              <a:alpha val="40000"/>
                            </a:prst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AD79E1" id="AutoShape 3" o:spid="_x0000_s1026" style="position:absolute;margin-left:9pt;margin-top:8.45pt;width:354.75pt;height:4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" fillcolor="#747497" stroked="f" strokeweight="1pt">
                <v:fill color2="#c8c8ff" rotate="t" angle="225" colors="0 #747497;.5 #a8a8da;1 #c8c8ff" focus="100%" type="gradient"/>
                <v:shadow on="t" color="black" opacity="26214f" origin="-.5" offset="3pt,0"/>
              </v:roundrect>
            </w:pict>
          </mc:Fallback>
        </mc:AlternateContent>
      </w:r>
    </w:p>
    <w:p w:rsidR="009A4888" w:rsidRPr="009A58B0" w:rsidRDefault="009A4888" w:rsidP="009A4888">
      <w:pPr>
        <w:jc w:val="center"/>
        <w:rPr>
          <w:rFonts w:ascii="Comic Sans MS" w:hAnsi="Comic Sans MS"/>
          <w:b/>
          <w:sz w:val="40"/>
          <w:szCs w:val="40"/>
        </w:rPr>
      </w:pPr>
      <w:r w:rsidRPr="009A58B0">
        <w:rPr>
          <w:rFonts w:ascii="Comic Sans MS" w:hAnsi="Comic Sans MS"/>
          <w:b/>
          <w:sz w:val="40"/>
          <w:szCs w:val="40"/>
        </w:rPr>
        <w:t>« </w:t>
      </w:r>
      <w:r>
        <w:rPr>
          <w:rFonts w:ascii="Comic Sans MS" w:hAnsi="Comic Sans MS"/>
          <w:b/>
          <w:sz w:val="40"/>
          <w:szCs w:val="40"/>
        </w:rPr>
        <w:t>L’Aquarelle se distingue…</w:t>
      </w:r>
      <w:r w:rsidRPr="009A58B0">
        <w:rPr>
          <w:rFonts w:ascii="Comic Sans MS" w:hAnsi="Comic Sans MS"/>
          <w:b/>
          <w:sz w:val="40"/>
          <w:szCs w:val="40"/>
        </w:rPr>
        <w:t> »</w:t>
      </w:r>
    </w:p>
    <w:p w:rsidR="009A4888" w:rsidRPr="009A58B0" w:rsidRDefault="009A4888" w:rsidP="009A4888">
      <w:pPr>
        <w:jc w:val="center"/>
        <w:rPr>
          <w:rFonts w:ascii="Comic Sans MS" w:hAnsi="Comic Sans MS"/>
          <w:sz w:val="20"/>
          <w:szCs w:val="20"/>
        </w:rPr>
      </w:pPr>
    </w:p>
    <w:p w:rsidR="009A4888" w:rsidRPr="004B2D3D" w:rsidRDefault="009A4888" w:rsidP="009A4888">
      <w:pPr>
        <w:jc w:val="center"/>
        <w:rPr>
          <w:rFonts w:ascii="Comic Sans MS" w:hAnsi="Comic Sans MS"/>
          <w:sz w:val="36"/>
          <w:szCs w:val="36"/>
        </w:rPr>
      </w:pPr>
      <w:r>
        <w:rPr>
          <w:rFonts w:ascii="Comic Sans MS" w:hAnsi="Comic Sans MS"/>
          <w:sz w:val="36"/>
          <w:szCs w:val="36"/>
        </w:rPr>
        <w:t>Du samedi 1</w:t>
      </w:r>
      <w:r w:rsidR="003C3559">
        <w:rPr>
          <w:rFonts w:ascii="Comic Sans MS" w:hAnsi="Comic Sans MS"/>
          <w:sz w:val="36"/>
          <w:szCs w:val="36"/>
        </w:rPr>
        <w:t>1</w:t>
      </w:r>
      <w:r>
        <w:rPr>
          <w:rFonts w:ascii="Comic Sans MS" w:hAnsi="Comic Sans MS"/>
          <w:sz w:val="36"/>
          <w:szCs w:val="36"/>
        </w:rPr>
        <w:t xml:space="preserve"> au samedi </w:t>
      </w:r>
      <w:r w:rsidR="00A72FAC">
        <w:rPr>
          <w:rFonts w:ascii="Comic Sans MS" w:hAnsi="Comic Sans MS"/>
          <w:sz w:val="36"/>
          <w:szCs w:val="36"/>
        </w:rPr>
        <w:t>1</w:t>
      </w:r>
      <w:r w:rsidR="003C3559">
        <w:rPr>
          <w:rFonts w:ascii="Comic Sans MS" w:hAnsi="Comic Sans MS"/>
          <w:sz w:val="36"/>
          <w:szCs w:val="36"/>
        </w:rPr>
        <w:t>8</w:t>
      </w:r>
      <w:r>
        <w:rPr>
          <w:rFonts w:ascii="Comic Sans MS" w:hAnsi="Comic Sans MS"/>
          <w:sz w:val="36"/>
          <w:szCs w:val="36"/>
        </w:rPr>
        <w:t xml:space="preserve"> mai </w:t>
      </w:r>
      <w:r w:rsidRPr="004B2D3D">
        <w:rPr>
          <w:rFonts w:ascii="Comic Sans MS" w:hAnsi="Comic Sans MS"/>
          <w:sz w:val="36"/>
          <w:szCs w:val="36"/>
        </w:rPr>
        <w:t>201</w:t>
      </w:r>
      <w:r w:rsidR="003C3559">
        <w:rPr>
          <w:rFonts w:ascii="Comic Sans MS" w:hAnsi="Comic Sans MS"/>
          <w:sz w:val="36"/>
          <w:szCs w:val="36"/>
        </w:rPr>
        <w:t>9</w:t>
      </w:r>
    </w:p>
    <w:p w:rsidR="009A4888" w:rsidRDefault="009A4888" w:rsidP="009A4888">
      <w:pPr>
        <w:rPr>
          <w:rFonts w:ascii="Comic Sans MS" w:hAnsi="Comic Sans MS"/>
          <w:sz w:val="24"/>
          <w:szCs w:val="24"/>
        </w:rPr>
      </w:pPr>
      <w:r>
        <w:rPr>
          <w:rFonts w:ascii="Comic Sans MS" w:hAnsi="Comic Sans MS"/>
          <w:noProof/>
          <w:sz w:val="24"/>
          <w:szCs w:val="24"/>
          <w:lang w:eastAsia="fr-FR"/>
        </w:rPr>
        <mc:AlternateContent>
          <mc:Choice Requires="wps">
            <w:drawing>
              <wp:anchor distT="0" distB="0" distL="114300" distR="114300" simplePos="0" relativeHeight="251667456" behindDoc="0" locked="0" layoutInCell="1" allowOverlap="1" wp14:anchorId="4FC68F77" wp14:editId="0F7AB88D">
                <wp:simplePos x="0" y="0"/>
                <wp:positionH relativeFrom="column">
                  <wp:posOffset>47626</wp:posOffset>
                </wp:positionH>
                <wp:positionV relativeFrom="paragraph">
                  <wp:posOffset>52071</wp:posOffset>
                </wp:positionV>
                <wp:extent cx="4667250" cy="45719"/>
                <wp:effectExtent l="0" t="0" r="19050" b="3111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0459B" id="_x0000_t32" coordsize="21600,21600" o:spt="32" o:oned="t" path="m,l21600,21600e" filled="f">
                <v:path arrowok="t" fillok="f" o:connecttype="none"/>
                <o:lock v:ext="edit" shapetype="t"/>
              </v:shapetype>
              <v:shape id="AutoShape 2" o:spid="_x0000_s1026" type="#_x0000_t32" style="position:absolute;margin-left:3.75pt;margin-top:4.1pt;width:367.5pt;height:3.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"/>
            </w:pict>
          </mc:Fallback>
        </mc:AlternateContent>
      </w:r>
    </w:p>
    <w:p w:rsidR="009A4888" w:rsidRPr="00534E5B" w:rsidRDefault="009A4888" w:rsidP="009A4888">
      <w:pPr>
        <w:tabs>
          <w:tab w:val="left" w:pos="3402"/>
        </w:tabs>
        <w:jc w:val="center"/>
        <w:rPr>
          <w:rFonts w:ascii="Times New Roman" w:hAnsi="Times New Roman" w:cs="Times New Roman"/>
          <w:b/>
          <w:sz w:val="32"/>
          <w:szCs w:val="32"/>
        </w:rPr>
      </w:pPr>
      <w:r w:rsidRPr="00534E5B">
        <w:rPr>
          <w:rFonts w:ascii="Times New Roman" w:hAnsi="Times New Roman" w:cs="Times New Roman"/>
          <w:b/>
          <w:sz w:val="32"/>
          <w:szCs w:val="32"/>
        </w:rPr>
        <w:t>INVITATION</w:t>
      </w:r>
    </w:p>
    <w:p w:rsidR="009A4888" w:rsidRDefault="009A4888" w:rsidP="009A4888">
      <w:pPr>
        <w:tabs>
          <w:tab w:val="left" w:pos="3402"/>
        </w:tabs>
        <w:rPr>
          <w:rFonts w:ascii="Times New Roman" w:hAnsi="Times New Roman" w:cs="Times New Roman"/>
          <w:sz w:val="24"/>
          <w:szCs w:val="24"/>
        </w:rPr>
      </w:pPr>
    </w:p>
    <w:p w:rsidR="009A4888" w:rsidRDefault="009A4888" w:rsidP="004B1A66">
      <w:pPr>
        <w:tabs>
          <w:tab w:val="left" w:pos="3402"/>
        </w:tabs>
        <w:ind w:right="-24"/>
        <w:rPr>
          <w:rFonts w:ascii="Times New Roman" w:hAnsi="Times New Roman" w:cs="Times New Roman"/>
          <w:sz w:val="24"/>
          <w:szCs w:val="24"/>
        </w:rPr>
      </w:pPr>
      <w:r>
        <w:rPr>
          <w:rFonts w:ascii="Times New Roman" w:hAnsi="Times New Roman" w:cs="Times New Roman"/>
          <w:sz w:val="24"/>
          <w:szCs w:val="24"/>
        </w:rPr>
        <w:t xml:space="preserve">La commission culture de la Mairie de Viviers </w:t>
      </w:r>
      <w:proofErr w:type="spellStart"/>
      <w:r>
        <w:rPr>
          <w:rFonts w:ascii="Times New Roman" w:hAnsi="Times New Roman" w:cs="Times New Roman"/>
          <w:sz w:val="24"/>
          <w:szCs w:val="24"/>
        </w:rPr>
        <w:t>Lès</w:t>
      </w:r>
      <w:proofErr w:type="spellEnd"/>
      <w:r>
        <w:rPr>
          <w:rFonts w:ascii="Times New Roman" w:hAnsi="Times New Roman" w:cs="Times New Roman"/>
          <w:sz w:val="24"/>
          <w:szCs w:val="24"/>
        </w:rPr>
        <w:t xml:space="preserve"> Montagnes organise son salon « L’Aquarelle se distingue … » qui se tiendra dans </w:t>
      </w:r>
      <w:r w:rsidR="003C3559" w:rsidRPr="003C3559">
        <w:rPr>
          <w:rFonts w:ascii="Times New Roman" w:hAnsi="Times New Roman" w:cs="Times New Roman"/>
          <w:b/>
          <w:sz w:val="24"/>
          <w:szCs w:val="24"/>
        </w:rPr>
        <w:t xml:space="preserve">la salle </w:t>
      </w:r>
      <w:proofErr w:type="spellStart"/>
      <w:r w:rsidR="003C3559" w:rsidRPr="003C3559">
        <w:rPr>
          <w:rFonts w:ascii="Times New Roman" w:hAnsi="Times New Roman" w:cs="Times New Roman"/>
          <w:b/>
          <w:sz w:val="24"/>
          <w:szCs w:val="24"/>
        </w:rPr>
        <w:t>Fonségur</w:t>
      </w:r>
      <w:proofErr w:type="spellEnd"/>
      <w:r w:rsidR="003C3559">
        <w:rPr>
          <w:rFonts w:ascii="Times New Roman" w:hAnsi="Times New Roman" w:cs="Times New Roman"/>
          <w:sz w:val="24"/>
          <w:szCs w:val="24"/>
        </w:rPr>
        <w:t xml:space="preserve"> (à côté de l’école)</w:t>
      </w:r>
      <w:r>
        <w:rPr>
          <w:rFonts w:ascii="Times New Roman" w:hAnsi="Times New Roman" w:cs="Times New Roman"/>
          <w:sz w:val="24"/>
          <w:szCs w:val="24"/>
        </w:rPr>
        <w:t xml:space="preserve"> du 1</w:t>
      </w:r>
      <w:r w:rsidR="003C3559">
        <w:rPr>
          <w:rFonts w:ascii="Times New Roman" w:hAnsi="Times New Roman" w:cs="Times New Roman"/>
          <w:sz w:val="24"/>
          <w:szCs w:val="24"/>
        </w:rPr>
        <w:t>1</w:t>
      </w:r>
      <w:r>
        <w:rPr>
          <w:rFonts w:ascii="Times New Roman" w:hAnsi="Times New Roman" w:cs="Times New Roman"/>
          <w:sz w:val="24"/>
          <w:szCs w:val="24"/>
        </w:rPr>
        <w:t xml:space="preserve"> au </w:t>
      </w:r>
      <w:r w:rsidR="00A72FAC">
        <w:rPr>
          <w:rFonts w:ascii="Times New Roman" w:hAnsi="Times New Roman" w:cs="Times New Roman"/>
          <w:sz w:val="24"/>
          <w:szCs w:val="24"/>
        </w:rPr>
        <w:t>1</w:t>
      </w:r>
      <w:r w:rsidR="003C3559">
        <w:rPr>
          <w:rFonts w:ascii="Times New Roman" w:hAnsi="Times New Roman" w:cs="Times New Roman"/>
          <w:sz w:val="24"/>
          <w:szCs w:val="24"/>
        </w:rPr>
        <w:t>8</w:t>
      </w:r>
      <w:r>
        <w:rPr>
          <w:rFonts w:ascii="Times New Roman" w:hAnsi="Times New Roman" w:cs="Times New Roman"/>
          <w:sz w:val="24"/>
          <w:szCs w:val="24"/>
        </w:rPr>
        <w:t xml:space="preserve"> mai 201</w:t>
      </w:r>
      <w:r w:rsidR="003C3559">
        <w:rPr>
          <w:rFonts w:ascii="Times New Roman" w:hAnsi="Times New Roman" w:cs="Times New Roman"/>
          <w:sz w:val="24"/>
          <w:szCs w:val="24"/>
        </w:rPr>
        <w:t>9</w:t>
      </w:r>
      <w:r>
        <w:rPr>
          <w:rFonts w:ascii="Times New Roman" w:hAnsi="Times New Roman" w:cs="Times New Roman"/>
          <w:sz w:val="24"/>
          <w:szCs w:val="24"/>
        </w:rPr>
        <w:t xml:space="preserve">. </w:t>
      </w:r>
    </w:p>
    <w:p w:rsidR="009A4888" w:rsidRDefault="009A4888" w:rsidP="004B1A66">
      <w:pPr>
        <w:tabs>
          <w:tab w:val="left" w:pos="3402"/>
        </w:tabs>
        <w:ind w:right="-24"/>
        <w:rPr>
          <w:rFonts w:ascii="Times New Roman" w:hAnsi="Times New Roman" w:cs="Times New Roman"/>
          <w:sz w:val="24"/>
          <w:szCs w:val="24"/>
        </w:rPr>
      </w:pPr>
    </w:p>
    <w:p w:rsidR="009A4888" w:rsidRDefault="009A4888" w:rsidP="004B1A66">
      <w:pPr>
        <w:tabs>
          <w:tab w:val="left" w:pos="3402"/>
        </w:tabs>
        <w:ind w:right="-24"/>
        <w:rPr>
          <w:rFonts w:ascii="Times New Roman" w:hAnsi="Times New Roman" w:cs="Times New Roman"/>
          <w:sz w:val="24"/>
          <w:szCs w:val="24"/>
        </w:rPr>
      </w:pP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cette occasion, nous serions heureux de pouvoir vous compter parmi les exposants de cette manifestation.</w:t>
      </w:r>
    </w:p>
    <w:p w:rsidR="009A4888" w:rsidRDefault="009A4888" w:rsidP="004B1A66">
      <w:pPr>
        <w:tabs>
          <w:tab w:val="left" w:pos="3402"/>
        </w:tabs>
        <w:ind w:right="-24"/>
        <w:rPr>
          <w:rFonts w:ascii="Times New Roman" w:hAnsi="Times New Roman" w:cs="Times New Roman"/>
          <w:sz w:val="24"/>
          <w:szCs w:val="24"/>
        </w:rPr>
      </w:pPr>
    </w:p>
    <w:p w:rsidR="004B1A66" w:rsidRDefault="009A4888" w:rsidP="004B1A66">
      <w:pPr>
        <w:tabs>
          <w:tab w:val="left" w:pos="3402"/>
        </w:tabs>
        <w:ind w:right="-24"/>
        <w:rPr>
          <w:rFonts w:ascii="Times New Roman" w:hAnsi="Times New Roman" w:cs="Times New Roman"/>
          <w:sz w:val="24"/>
          <w:szCs w:val="24"/>
        </w:rPr>
      </w:pPr>
      <w:r>
        <w:rPr>
          <w:rFonts w:ascii="Times New Roman" w:hAnsi="Times New Roman" w:cs="Times New Roman"/>
          <w:sz w:val="24"/>
          <w:szCs w:val="24"/>
        </w:rPr>
        <w:t xml:space="preserve">Pour confirmer votre participation, nous vous demandons de bien vouloir nous retourner, après avoir pris connaissance du règlement ci-joint, </w:t>
      </w:r>
      <w:r w:rsidR="004B1A66">
        <w:rPr>
          <w:rFonts w:ascii="Times New Roman" w:hAnsi="Times New Roman" w:cs="Times New Roman"/>
          <w:sz w:val="24"/>
          <w:szCs w:val="24"/>
        </w:rPr>
        <w:t>le bulletin d’inscription ci-derrière dûment complété</w:t>
      </w:r>
      <w:r w:rsidR="00A72FAC">
        <w:rPr>
          <w:rFonts w:ascii="Times New Roman" w:hAnsi="Times New Roman" w:cs="Times New Roman"/>
          <w:sz w:val="24"/>
          <w:szCs w:val="24"/>
        </w:rPr>
        <w:t xml:space="preserve"> et</w:t>
      </w:r>
      <w:r w:rsidR="004B1A66">
        <w:rPr>
          <w:rFonts w:ascii="Times New Roman" w:hAnsi="Times New Roman" w:cs="Times New Roman"/>
          <w:sz w:val="24"/>
          <w:szCs w:val="24"/>
        </w:rPr>
        <w:t xml:space="preserve"> signé</w:t>
      </w:r>
      <w:r w:rsidR="00A72FAC">
        <w:rPr>
          <w:rFonts w:ascii="Times New Roman" w:hAnsi="Times New Roman" w:cs="Times New Roman"/>
          <w:sz w:val="24"/>
          <w:szCs w:val="24"/>
        </w:rPr>
        <w:t> :</w:t>
      </w:r>
    </w:p>
    <w:p w:rsidR="009A4888" w:rsidRDefault="009A4888" w:rsidP="004B1A66">
      <w:pPr>
        <w:tabs>
          <w:tab w:val="left" w:pos="3402"/>
        </w:tabs>
        <w:ind w:right="-24"/>
        <w:jc w:val="center"/>
        <w:rPr>
          <w:rFonts w:ascii="Times New Roman" w:hAnsi="Times New Roman" w:cs="Times New Roman"/>
          <w:sz w:val="24"/>
          <w:szCs w:val="24"/>
        </w:rPr>
      </w:pPr>
      <w:proofErr w:type="gramStart"/>
      <w:r w:rsidRPr="00D54E95">
        <w:rPr>
          <w:rFonts w:ascii="Times New Roman" w:hAnsi="Times New Roman" w:cs="Times New Roman"/>
          <w:b/>
          <w:sz w:val="24"/>
          <w:szCs w:val="24"/>
        </w:rPr>
        <w:t>avant</w:t>
      </w:r>
      <w:proofErr w:type="gramEnd"/>
      <w:r w:rsidRPr="00D54E95">
        <w:rPr>
          <w:rFonts w:ascii="Times New Roman" w:hAnsi="Times New Roman" w:cs="Times New Roman"/>
          <w:b/>
          <w:sz w:val="24"/>
          <w:szCs w:val="24"/>
        </w:rPr>
        <w:t xml:space="preserve"> le </w:t>
      </w:r>
      <w:r w:rsidR="003C3559">
        <w:rPr>
          <w:rFonts w:ascii="Times New Roman" w:hAnsi="Times New Roman" w:cs="Times New Roman"/>
          <w:b/>
          <w:sz w:val="24"/>
          <w:szCs w:val="24"/>
        </w:rPr>
        <w:t>30 avril 2019</w:t>
      </w:r>
      <w:r>
        <w:rPr>
          <w:rFonts w:ascii="Times New Roman" w:hAnsi="Times New Roman" w:cs="Times New Roman"/>
          <w:sz w:val="24"/>
          <w:szCs w:val="24"/>
        </w:rPr>
        <w:t>.</w:t>
      </w:r>
    </w:p>
    <w:p w:rsidR="009A4888" w:rsidRDefault="009A4888" w:rsidP="004B1A66">
      <w:pPr>
        <w:tabs>
          <w:tab w:val="left" w:pos="3402"/>
        </w:tabs>
        <w:rPr>
          <w:rFonts w:ascii="Times New Roman" w:hAnsi="Times New Roman" w:cs="Times New Roman"/>
          <w:sz w:val="24"/>
          <w:szCs w:val="24"/>
        </w:rPr>
      </w:pPr>
    </w:p>
    <w:p w:rsidR="009A4888" w:rsidRDefault="009A4888" w:rsidP="004B1A66">
      <w:pPr>
        <w:tabs>
          <w:tab w:val="left" w:pos="3402"/>
        </w:tabs>
        <w:rPr>
          <w:rFonts w:ascii="Times New Roman" w:hAnsi="Times New Roman" w:cs="Times New Roman"/>
          <w:sz w:val="24"/>
          <w:szCs w:val="24"/>
        </w:rPr>
      </w:pPr>
    </w:p>
    <w:p w:rsidR="009A4888" w:rsidRDefault="009A4888" w:rsidP="009A4888">
      <w:pPr>
        <w:tabs>
          <w:tab w:val="left" w:pos="3402"/>
        </w:tabs>
        <w:rPr>
          <w:rFonts w:ascii="Times New Roman" w:hAnsi="Times New Roman" w:cs="Times New Roman"/>
          <w:sz w:val="24"/>
          <w:szCs w:val="24"/>
        </w:rPr>
      </w:pPr>
    </w:p>
    <w:p w:rsidR="009A4888" w:rsidRDefault="009A4888" w:rsidP="009A4888">
      <w:pPr>
        <w:tabs>
          <w:tab w:val="left" w:pos="3402"/>
        </w:tabs>
        <w:rPr>
          <w:rFonts w:ascii="Times New Roman" w:hAnsi="Times New Roman" w:cs="Times New Roman"/>
          <w:sz w:val="24"/>
          <w:szCs w:val="24"/>
        </w:rPr>
      </w:pPr>
    </w:p>
    <w:p w:rsidR="009A4888" w:rsidRDefault="009A4888" w:rsidP="009A4888">
      <w:pPr>
        <w:tabs>
          <w:tab w:val="left" w:pos="3402"/>
        </w:tabs>
        <w:rPr>
          <w:rFonts w:ascii="Times New Roman" w:hAnsi="Times New Roman" w:cs="Times New Roman"/>
          <w:sz w:val="24"/>
          <w:szCs w:val="24"/>
        </w:rPr>
      </w:pPr>
    </w:p>
    <w:p w:rsidR="009A4888" w:rsidRDefault="009A4888" w:rsidP="009A4888">
      <w:pPr>
        <w:tabs>
          <w:tab w:val="left" w:pos="2552"/>
          <w:tab w:val="left" w:pos="3402"/>
        </w:tabs>
        <w:rPr>
          <w:rFonts w:ascii="Times New Roman" w:hAnsi="Times New Roman" w:cs="Times New Roman"/>
          <w:b/>
          <w:sz w:val="24"/>
          <w:szCs w:val="24"/>
        </w:rPr>
      </w:pPr>
      <w:r>
        <w:rPr>
          <w:rFonts w:ascii="Times New Roman" w:hAnsi="Times New Roman" w:cs="Times New Roman"/>
          <w:sz w:val="24"/>
          <w:szCs w:val="24"/>
        </w:rPr>
        <w:tab/>
      </w:r>
      <w:r w:rsidRPr="00534E5B">
        <w:rPr>
          <w:rFonts w:ascii="Times New Roman" w:hAnsi="Times New Roman" w:cs="Times New Roman"/>
          <w:b/>
          <w:sz w:val="24"/>
          <w:szCs w:val="24"/>
        </w:rPr>
        <w:t>Françoise Barberi</w:t>
      </w:r>
      <w:r>
        <w:rPr>
          <w:rFonts w:ascii="Times New Roman" w:hAnsi="Times New Roman" w:cs="Times New Roman"/>
          <w:b/>
          <w:sz w:val="24"/>
          <w:szCs w:val="24"/>
        </w:rPr>
        <w:t xml:space="preserve"> </w:t>
      </w:r>
    </w:p>
    <w:p w:rsidR="009A4888" w:rsidRDefault="009A4888" w:rsidP="009A4888">
      <w:pPr>
        <w:tabs>
          <w:tab w:val="left" w:pos="2552"/>
          <w:tab w:val="left" w:pos="3402"/>
        </w:tabs>
        <w:rPr>
          <w:rFonts w:ascii="Times New Roman" w:hAnsi="Times New Roman" w:cs="Times New Roman"/>
          <w:sz w:val="24"/>
          <w:szCs w:val="24"/>
        </w:rPr>
      </w:pPr>
      <w:r>
        <w:rPr>
          <w:rFonts w:ascii="Times New Roman" w:hAnsi="Times New Roman" w:cs="Times New Roman"/>
          <w:sz w:val="24"/>
          <w:szCs w:val="24"/>
        </w:rPr>
        <w:tab/>
        <w:t>Adjointe au Maire en charge de la culture</w:t>
      </w:r>
    </w:p>
    <w:p w:rsidR="00BC157D" w:rsidRDefault="009A4888" w:rsidP="00BC157D">
      <w:pPr>
        <w:tabs>
          <w:tab w:val="left" w:pos="2552"/>
          <w:tab w:val="left" w:pos="3402"/>
        </w:tabs>
        <w:rPr>
          <w:rFonts w:ascii="Times New Roman" w:hAnsi="Times New Roman" w:cs="Times New Roman"/>
          <w:sz w:val="24"/>
          <w:szCs w:val="24"/>
        </w:rPr>
      </w:pPr>
      <w:r>
        <w:rPr>
          <w:rFonts w:ascii="Times New Roman" w:hAnsi="Times New Roman" w:cs="Times New Roman"/>
          <w:sz w:val="24"/>
          <w:szCs w:val="24"/>
        </w:rPr>
        <w:tab/>
        <w:t>par délégation du Maire</w:t>
      </w:r>
      <w:r w:rsidR="00BC157D">
        <w:rPr>
          <w:rFonts w:ascii="Times New Roman" w:hAnsi="Times New Roman" w:cs="Times New Roman"/>
          <w:sz w:val="24"/>
          <w:szCs w:val="24"/>
        </w:rPr>
        <w:br w:type="page"/>
      </w:r>
    </w:p>
    <w:p w:rsidR="00BC157D" w:rsidRPr="00D54E95" w:rsidRDefault="00BC157D" w:rsidP="00BC157D">
      <w:pPr>
        <w:tabs>
          <w:tab w:val="left" w:pos="3402"/>
          <w:tab w:val="left" w:pos="4820"/>
        </w:tabs>
        <w:jc w:val="center"/>
        <w:rPr>
          <w:rFonts w:ascii="Times New Roman" w:hAnsi="Times New Roman" w:cs="Times New Roman"/>
          <w:b/>
          <w:sz w:val="32"/>
          <w:szCs w:val="32"/>
        </w:rPr>
      </w:pPr>
      <w:r w:rsidRPr="00D54E95">
        <w:rPr>
          <w:rFonts w:ascii="Times New Roman" w:hAnsi="Times New Roman" w:cs="Times New Roman"/>
          <w:b/>
          <w:sz w:val="32"/>
          <w:szCs w:val="32"/>
        </w:rPr>
        <w:lastRenderedPageBreak/>
        <w:t>Bulletin d’Inscription</w:t>
      </w:r>
    </w:p>
    <w:p w:rsidR="00BC157D" w:rsidRPr="004B1A66" w:rsidRDefault="00BC157D" w:rsidP="00BC157D">
      <w:pPr>
        <w:tabs>
          <w:tab w:val="left" w:pos="3402"/>
          <w:tab w:val="left" w:pos="4820"/>
        </w:tabs>
        <w:rPr>
          <w:rFonts w:ascii="Times New Roman" w:hAnsi="Times New Roman" w:cs="Times New Roman"/>
          <w:sz w:val="20"/>
          <w:szCs w:val="16"/>
        </w:rPr>
      </w:pPr>
    </w:p>
    <w:p w:rsidR="004B1A66" w:rsidRPr="004B1A66" w:rsidRDefault="003C3559" w:rsidP="00BC157D">
      <w:pPr>
        <w:tabs>
          <w:tab w:val="left" w:pos="3402"/>
          <w:tab w:val="left" w:pos="4820"/>
        </w:tabs>
        <w:rPr>
          <w:rFonts w:ascii="Times New Roman" w:hAnsi="Times New Roman" w:cs="Times New Roman"/>
          <w:szCs w:val="16"/>
        </w:rPr>
      </w:pPr>
      <w:r w:rsidRPr="00950EFF">
        <w:rPr>
          <w:rFonts w:ascii="Times New Roman" w:hAnsi="Times New Roman" w:cs="Times New Roman"/>
          <w:b/>
          <w:sz w:val="44"/>
          <w:szCs w:val="24"/>
        </w:rPr>
        <w:t>□</w:t>
      </w:r>
      <w:r w:rsidR="004B1A66" w:rsidRPr="004B1A66">
        <w:rPr>
          <w:rFonts w:ascii="Times New Roman" w:hAnsi="Times New Roman" w:cs="Times New Roman"/>
          <w:szCs w:val="16"/>
        </w:rPr>
        <w:t xml:space="preserve">Je </w:t>
      </w:r>
      <w:r w:rsidR="004B1A66">
        <w:rPr>
          <w:rFonts w:ascii="Times New Roman" w:hAnsi="Times New Roman" w:cs="Times New Roman"/>
          <w:szCs w:val="16"/>
        </w:rPr>
        <w:t xml:space="preserve">m’inscris </w:t>
      </w:r>
      <w:r w:rsidR="004B1A66" w:rsidRPr="003C3559">
        <w:rPr>
          <w:rFonts w:ascii="Times New Roman" w:hAnsi="Times New Roman" w:cs="Times New Roman"/>
          <w:szCs w:val="16"/>
        </w:rPr>
        <w:t xml:space="preserve">au salon </w:t>
      </w:r>
      <w:r w:rsidR="004B1A66" w:rsidRPr="003C3559">
        <w:rPr>
          <w:rFonts w:ascii="Times New Roman" w:hAnsi="Times New Roman" w:cs="Times New Roman"/>
          <w:b/>
          <w:szCs w:val="16"/>
        </w:rPr>
        <w:t>« L’Aquarelle se distingue… »</w:t>
      </w:r>
      <w:r w:rsidR="004B1A66">
        <w:rPr>
          <w:rFonts w:ascii="Times New Roman" w:hAnsi="Times New Roman" w:cs="Times New Roman"/>
          <w:szCs w:val="16"/>
        </w:rPr>
        <w:t xml:space="preserve"> à Viviers </w:t>
      </w:r>
      <w:proofErr w:type="spellStart"/>
      <w:r w:rsidR="004B1A66">
        <w:rPr>
          <w:rFonts w:ascii="Times New Roman" w:hAnsi="Times New Roman" w:cs="Times New Roman"/>
          <w:szCs w:val="16"/>
        </w:rPr>
        <w:t>Lès</w:t>
      </w:r>
      <w:proofErr w:type="spellEnd"/>
      <w:r w:rsidR="004B1A66">
        <w:rPr>
          <w:rFonts w:ascii="Times New Roman" w:hAnsi="Times New Roman" w:cs="Times New Roman"/>
          <w:szCs w:val="16"/>
        </w:rPr>
        <w:t xml:space="preserve"> Montagne</w:t>
      </w:r>
      <w:r w:rsidR="00950EFF">
        <w:rPr>
          <w:rFonts w:ascii="Times New Roman" w:hAnsi="Times New Roman" w:cs="Times New Roman"/>
          <w:szCs w:val="16"/>
        </w:rPr>
        <w:t>s</w:t>
      </w:r>
      <w:r w:rsidR="004B1A66">
        <w:rPr>
          <w:rFonts w:ascii="Times New Roman" w:hAnsi="Times New Roman" w:cs="Times New Roman"/>
          <w:szCs w:val="16"/>
        </w:rPr>
        <w:t>,</w:t>
      </w:r>
    </w:p>
    <w:p w:rsidR="00BC157D" w:rsidRDefault="00BC157D" w:rsidP="00BC157D">
      <w:pPr>
        <w:tabs>
          <w:tab w:val="left" w:pos="1560"/>
          <w:tab w:val="left" w:pos="3402"/>
          <w:tab w:val="left" w:pos="4820"/>
          <w:tab w:val="left" w:pos="5812"/>
        </w:tabs>
        <w:spacing w:after="120" w:line="360" w:lineRule="auto"/>
        <w:rPr>
          <w:rFonts w:ascii="Times New Roman" w:hAnsi="Times New Roman" w:cs="Times New Roman"/>
          <w:sz w:val="24"/>
          <w:szCs w:val="24"/>
        </w:rPr>
      </w:pPr>
      <w:r>
        <w:rPr>
          <w:rFonts w:ascii="Times New Roman" w:hAnsi="Times New Roman" w:cs="Times New Roman"/>
          <w:sz w:val="24"/>
          <w:szCs w:val="24"/>
        </w:rPr>
        <w:t>Nom :</w:t>
      </w: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Prénom : </w:t>
      </w: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Pseudonyme : </w:t>
      </w: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Adresse : </w:t>
      </w: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after="120" w:line="360" w:lineRule="auto"/>
        <w:rPr>
          <w:rFonts w:ascii="Times New Roman" w:hAnsi="Times New Roman" w:cs="Times New Roman"/>
          <w:sz w:val="24"/>
          <w:szCs w:val="24"/>
        </w:rPr>
      </w:pP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line="360" w:lineRule="auto"/>
        <w:rPr>
          <w:rFonts w:ascii="Times New Roman" w:hAnsi="Times New Roman" w:cs="Times New Roman"/>
          <w:sz w:val="24"/>
          <w:szCs w:val="24"/>
        </w:rPr>
      </w:pPr>
      <w:r>
        <w:rPr>
          <w:rFonts w:ascii="Times New Roman" w:hAnsi="Times New Roman" w:cs="Times New Roman"/>
          <w:sz w:val="24"/>
          <w:szCs w:val="24"/>
        </w:rPr>
        <w:t xml:space="preserve">Téléphone : </w:t>
      </w:r>
      <w:r>
        <w:rPr>
          <w:rFonts w:ascii="Times New Roman" w:hAnsi="Times New Roman" w:cs="Times New Roman"/>
          <w:sz w:val="24"/>
          <w:szCs w:val="24"/>
        </w:rPr>
        <w:tab/>
        <w:t>________________________________________________</w:t>
      </w:r>
    </w:p>
    <w:p w:rsidR="00BC157D" w:rsidRDefault="00BC157D" w:rsidP="00BC157D">
      <w:pPr>
        <w:tabs>
          <w:tab w:val="left" w:pos="1560"/>
          <w:tab w:val="left" w:pos="3402"/>
          <w:tab w:val="left" w:pos="4820"/>
          <w:tab w:val="left" w:pos="5812"/>
        </w:tabs>
        <w:spacing w:line="360" w:lineRule="auto"/>
        <w:rPr>
          <w:rFonts w:ascii="Times New Roman" w:hAnsi="Times New Roman" w:cs="Times New Roman"/>
          <w:sz w:val="24"/>
          <w:szCs w:val="24"/>
        </w:rPr>
      </w:pPr>
      <w:r>
        <w:rPr>
          <w:rFonts w:ascii="Times New Roman" w:hAnsi="Times New Roman" w:cs="Times New Roman"/>
          <w:sz w:val="24"/>
          <w:szCs w:val="24"/>
        </w:rPr>
        <w:t xml:space="preserve">Email : </w:t>
      </w:r>
      <w:r>
        <w:rPr>
          <w:rFonts w:ascii="Times New Roman" w:hAnsi="Times New Roman" w:cs="Times New Roman"/>
          <w:sz w:val="24"/>
          <w:szCs w:val="24"/>
        </w:rPr>
        <w:tab/>
        <w:t>________________________________________________</w:t>
      </w:r>
    </w:p>
    <w:p w:rsidR="003C3559" w:rsidRDefault="003C3559" w:rsidP="00BC157D">
      <w:pPr>
        <w:tabs>
          <w:tab w:val="left" w:pos="1560"/>
          <w:tab w:val="left" w:pos="3402"/>
          <w:tab w:val="left" w:pos="4820"/>
          <w:tab w:val="left" w:pos="5812"/>
        </w:tabs>
        <w:spacing w:line="360" w:lineRule="auto"/>
        <w:rPr>
          <w:rFonts w:ascii="Times New Roman" w:hAnsi="Times New Roman" w:cs="Times New Roman"/>
          <w:sz w:val="24"/>
          <w:szCs w:val="24"/>
        </w:rPr>
      </w:pPr>
    </w:p>
    <w:tbl>
      <w:tblPr>
        <w:tblStyle w:val="Grilledutableau"/>
        <w:tblW w:w="0" w:type="auto"/>
        <w:tblLayout w:type="fixed"/>
        <w:tblLook w:val="04A0" w:firstRow="1" w:lastRow="0" w:firstColumn="1" w:lastColumn="0" w:noHBand="0" w:noVBand="1"/>
      </w:tblPr>
      <w:tblGrid>
        <w:gridCol w:w="4531"/>
        <w:gridCol w:w="709"/>
        <w:gridCol w:w="709"/>
        <w:gridCol w:w="1386"/>
      </w:tblGrid>
      <w:tr w:rsidR="00BC157D" w:rsidRPr="002B6D92" w:rsidTr="00BC157D">
        <w:tc>
          <w:tcPr>
            <w:tcW w:w="4531" w:type="dxa"/>
            <w:vMerge w:val="restart"/>
          </w:tcPr>
          <w:p w:rsidR="00BC157D" w:rsidRPr="002B6D92" w:rsidRDefault="00BC157D" w:rsidP="00372705">
            <w:pPr>
              <w:tabs>
                <w:tab w:val="left" w:pos="3402"/>
                <w:tab w:val="left" w:pos="4820"/>
              </w:tabs>
              <w:spacing w:before="120"/>
              <w:jc w:val="center"/>
              <w:rPr>
                <w:rFonts w:ascii="Times New Roman" w:hAnsi="Times New Roman" w:cs="Times New Roman"/>
                <w:b/>
                <w:sz w:val="24"/>
                <w:szCs w:val="24"/>
              </w:rPr>
            </w:pPr>
            <w:r w:rsidRPr="002B6D92">
              <w:rPr>
                <w:rFonts w:ascii="Times New Roman" w:hAnsi="Times New Roman" w:cs="Times New Roman"/>
                <w:b/>
                <w:sz w:val="24"/>
                <w:szCs w:val="24"/>
              </w:rPr>
              <w:t>Titre</w:t>
            </w:r>
            <w:r>
              <w:rPr>
                <w:rFonts w:ascii="Times New Roman" w:hAnsi="Times New Roman" w:cs="Times New Roman"/>
                <w:b/>
                <w:sz w:val="24"/>
                <w:szCs w:val="24"/>
              </w:rPr>
              <w:t xml:space="preserve"> des œuvres</w:t>
            </w:r>
          </w:p>
        </w:tc>
        <w:tc>
          <w:tcPr>
            <w:tcW w:w="1418" w:type="dxa"/>
            <w:gridSpan w:val="2"/>
          </w:tcPr>
          <w:p w:rsidR="00BC157D" w:rsidRPr="002B6D92" w:rsidRDefault="00BC157D" w:rsidP="00372705">
            <w:pPr>
              <w:tabs>
                <w:tab w:val="left" w:pos="3402"/>
                <w:tab w:val="left" w:pos="4820"/>
              </w:tabs>
              <w:jc w:val="center"/>
              <w:rPr>
                <w:rFonts w:ascii="Times New Roman" w:hAnsi="Times New Roman" w:cs="Times New Roman"/>
                <w:b/>
                <w:sz w:val="24"/>
                <w:szCs w:val="24"/>
              </w:rPr>
            </w:pPr>
            <w:r w:rsidRPr="002B6D92">
              <w:rPr>
                <w:rFonts w:ascii="Times New Roman" w:hAnsi="Times New Roman" w:cs="Times New Roman"/>
                <w:b/>
                <w:sz w:val="24"/>
                <w:szCs w:val="24"/>
              </w:rPr>
              <w:t>Dimensions</w:t>
            </w:r>
          </w:p>
        </w:tc>
        <w:tc>
          <w:tcPr>
            <w:tcW w:w="1386" w:type="dxa"/>
            <w:vMerge w:val="restart"/>
          </w:tcPr>
          <w:p w:rsidR="00BC157D" w:rsidRPr="002B6D92" w:rsidRDefault="00BC157D" w:rsidP="00372705">
            <w:pPr>
              <w:tabs>
                <w:tab w:val="left" w:pos="3402"/>
                <w:tab w:val="left" w:pos="4820"/>
              </w:tabs>
              <w:jc w:val="center"/>
              <w:rPr>
                <w:rFonts w:ascii="Times New Roman" w:hAnsi="Times New Roman" w:cs="Times New Roman"/>
                <w:b/>
                <w:sz w:val="24"/>
                <w:szCs w:val="24"/>
              </w:rPr>
            </w:pPr>
            <w:r w:rsidRPr="002B6D92">
              <w:rPr>
                <w:rFonts w:ascii="Times New Roman" w:hAnsi="Times New Roman" w:cs="Times New Roman"/>
                <w:b/>
                <w:sz w:val="24"/>
                <w:szCs w:val="24"/>
              </w:rPr>
              <w:t xml:space="preserve">Prix </w:t>
            </w:r>
            <w:r>
              <w:rPr>
                <w:rFonts w:ascii="Times New Roman" w:hAnsi="Times New Roman" w:cs="Times New Roman"/>
                <w:b/>
                <w:sz w:val="24"/>
                <w:szCs w:val="24"/>
              </w:rPr>
              <w:t>de vente (facultatif)</w:t>
            </w:r>
          </w:p>
        </w:tc>
      </w:tr>
      <w:tr w:rsidR="00BC157D" w:rsidRPr="002B6D92" w:rsidTr="00BC157D">
        <w:tc>
          <w:tcPr>
            <w:tcW w:w="4531" w:type="dxa"/>
            <w:vMerge/>
          </w:tcPr>
          <w:p w:rsidR="00BC157D" w:rsidRPr="002B6D92" w:rsidRDefault="00BC157D" w:rsidP="00372705">
            <w:pPr>
              <w:tabs>
                <w:tab w:val="left" w:pos="3402"/>
                <w:tab w:val="left" w:pos="4820"/>
              </w:tabs>
              <w:jc w:val="center"/>
              <w:rPr>
                <w:rFonts w:ascii="Times New Roman" w:hAnsi="Times New Roman" w:cs="Times New Roman"/>
                <w:b/>
                <w:sz w:val="24"/>
                <w:szCs w:val="24"/>
              </w:rPr>
            </w:pPr>
          </w:p>
        </w:tc>
        <w:tc>
          <w:tcPr>
            <w:tcW w:w="709" w:type="dxa"/>
          </w:tcPr>
          <w:p w:rsidR="00BC157D" w:rsidRPr="002B6D92" w:rsidRDefault="00BC157D" w:rsidP="00372705">
            <w:pPr>
              <w:tabs>
                <w:tab w:val="left" w:pos="3402"/>
                <w:tab w:val="left" w:pos="4820"/>
              </w:tabs>
              <w:jc w:val="center"/>
              <w:rPr>
                <w:rFonts w:ascii="Times New Roman" w:hAnsi="Times New Roman" w:cs="Times New Roman"/>
                <w:b/>
                <w:sz w:val="24"/>
                <w:szCs w:val="24"/>
              </w:rPr>
            </w:pPr>
            <w:r w:rsidRPr="002B6D92">
              <w:rPr>
                <w:rFonts w:ascii="Times New Roman" w:hAnsi="Times New Roman" w:cs="Times New Roman"/>
                <w:b/>
                <w:sz w:val="24"/>
                <w:szCs w:val="24"/>
              </w:rPr>
              <w:t>H</w:t>
            </w:r>
            <w:r>
              <w:rPr>
                <w:rFonts w:ascii="Times New Roman" w:hAnsi="Times New Roman" w:cs="Times New Roman"/>
                <w:b/>
                <w:sz w:val="24"/>
                <w:szCs w:val="24"/>
              </w:rPr>
              <w:t>.</w:t>
            </w:r>
          </w:p>
        </w:tc>
        <w:tc>
          <w:tcPr>
            <w:tcW w:w="709" w:type="dxa"/>
          </w:tcPr>
          <w:p w:rsidR="00BC157D" w:rsidRPr="002B6D92" w:rsidRDefault="00BC157D" w:rsidP="00372705">
            <w:pPr>
              <w:tabs>
                <w:tab w:val="left" w:pos="3402"/>
                <w:tab w:val="left" w:pos="4820"/>
              </w:tabs>
              <w:jc w:val="center"/>
              <w:rPr>
                <w:rFonts w:ascii="Times New Roman" w:hAnsi="Times New Roman" w:cs="Times New Roman"/>
                <w:b/>
                <w:sz w:val="24"/>
                <w:szCs w:val="24"/>
              </w:rPr>
            </w:pPr>
            <w:r w:rsidRPr="002B6D92">
              <w:rPr>
                <w:rFonts w:ascii="Times New Roman" w:hAnsi="Times New Roman" w:cs="Times New Roman"/>
                <w:b/>
                <w:sz w:val="24"/>
                <w:szCs w:val="24"/>
              </w:rPr>
              <w:t>L</w:t>
            </w:r>
            <w:r>
              <w:rPr>
                <w:rFonts w:ascii="Times New Roman" w:hAnsi="Times New Roman" w:cs="Times New Roman"/>
                <w:b/>
                <w:sz w:val="24"/>
                <w:szCs w:val="24"/>
              </w:rPr>
              <w:t>.</w:t>
            </w:r>
          </w:p>
        </w:tc>
        <w:tc>
          <w:tcPr>
            <w:tcW w:w="1386" w:type="dxa"/>
            <w:vMerge/>
          </w:tcPr>
          <w:p w:rsidR="00BC157D" w:rsidRPr="002B6D92" w:rsidRDefault="00BC157D" w:rsidP="00372705">
            <w:pPr>
              <w:tabs>
                <w:tab w:val="left" w:pos="3402"/>
                <w:tab w:val="left" w:pos="4820"/>
              </w:tabs>
              <w:jc w:val="center"/>
              <w:rPr>
                <w:rFonts w:ascii="Times New Roman" w:hAnsi="Times New Roman" w:cs="Times New Roman"/>
                <w:b/>
                <w:sz w:val="24"/>
                <w:szCs w:val="24"/>
              </w:rPr>
            </w:pPr>
          </w:p>
        </w:tc>
      </w:tr>
      <w:tr w:rsidR="00BC157D" w:rsidTr="00BC157D">
        <w:tc>
          <w:tcPr>
            <w:tcW w:w="4531" w:type="dxa"/>
          </w:tcPr>
          <w:p w:rsidR="00BC157D" w:rsidRDefault="00BC157D" w:rsidP="00372705">
            <w:pPr>
              <w:tabs>
                <w:tab w:val="left" w:pos="3402"/>
                <w:tab w:val="left" w:pos="4820"/>
              </w:tabs>
              <w:spacing w:line="360" w:lineRule="auto"/>
              <w:rPr>
                <w:rFonts w:ascii="Times New Roman" w:hAnsi="Times New Roman" w:cs="Times New Roman"/>
                <w:sz w:val="24"/>
                <w:szCs w:val="24"/>
              </w:rPr>
            </w:pPr>
            <w:r>
              <w:rPr>
                <w:rFonts w:ascii="Times New Roman" w:hAnsi="Times New Roman" w:cs="Times New Roman"/>
                <w:sz w:val="24"/>
                <w:szCs w:val="24"/>
              </w:rPr>
              <w:t>1 -</w:t>
            </w: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1386"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r>
      <w:tr w:rsidR="00BC157D" w:rsidTr="00BC157D">
        <w:tc>
          <w:tcPr>
            <w:tcW w:w="4531" w:type="dxa"/>
          </w:tcPr>
          <w:p w:rsidR="00BC157D" w:rsidRDefault="00BC157D" w:rsidP="00372705">
            <w:pPr>
              <w:tabs>
                <w:tab w:val="left" w:pos="3402"/>
                <w:tab w:val="left" w:pos="4820"/>
              </w:tabs>
              <w:spacing w:line="360" w:lineRule="auto"/>
              <w:rPr>
                <w:rFonts w:ascii="Times New Roman" w:hAnsi="Times New Roman" w:cs="Times New Roman"/>
                <w:sz w:val="24"/>
                <w:szCs w:val="24"/>
              </w:rPr>
            </w:pPr>
            <w:r>
              <w:rPr>
                <w:rFonts w:ascii="Times New Roman" w:hAnsi="Times New Roman" w:cs="Times New Roman"/>
                <w:sz w:val="24"/>
                <w:szCs w:val="24"/>
              </w:rPr>
              <w:t xml:space="preserve">2 - </w:t>
            </w: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1386"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r>
      <w:tr w:rsidR="00BC157D" w:rsidTr="00BC157D">
        <w:tc>
          <w:tcPr>
            <w:tcW w:w="4531" w:type="dxa"/>
          </w:tcPr>
          <w:p w:rsidR="00BC157D" w:rsidRDefault="00BC157D" w:rsidP="00372705">
            <w:pPr>
              <w:tabs>
                <w:tab w:val="left" w:pos="3402"/>
                <w:tab w:val="left" w:pos="4820"/>
              </w:tabs>
              <w:spacing w:line="360" w:lineRule="auto"/>
              <w:rPr>
                <w:rFonts w:ascii="Times New Roman" w:hAnsi="Times New Roman" w:cs="Times New Roman"/>
                <w:sz w:val="24"/>
                <w:szCs w:val="24"/>
              </w:rPr>
            </w:pPr>
            <w:r>
              <w:rPr>
                <w:rFonts w:ascii="Times New Roman" w:hAnsi="Times New Roman" w:cs="Times New Roman"/>
                <w:sz w:val="24"/>
                <w:szCs w:val="24"/>
              </w:rPr>
              <w:t>3 -</w:t>
            </w: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709"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c>
          <w:tcPr>
            <w:tcW w:w="1386" w:type="dxa"/>
          </w:tcPr>
          <w:p w:rsidR="00BC157D" w:rsidRDefault="00BC157D" w:rsidP="00372705">
            <w:pPr>
              <w:tabs>
                <w:tab w:val="left" w:pos="3402"/>
                <w:tab w:val="left" w:pos="4820"/>
              </w:tabs>
              <w:spacing w:line="360" w:lineRule="auto"/>
              <w:rPr>
                <w:rFonts w:ascii="Times New Roman" w:hAnsi="Times New Roman" w:cs="Times New Roman"/>
                <w:sz w:val="24"/>
                <w:szCs w:val="24"/>
              </w:rPr>
            </w:pPr>
          </w:p>
        </w:tc>
      </w:tr>
    </w:tbl>
    <w:p w:rsidR="00BC157D" w:rsidRDefault="00950EFF" w:rsidP="00BC157D">
      <w:pPr>
        <w:tabs>
          <w:tab w:val="left" w:pos="3402"/>
          <w:tab w:val="left" w:pos="4820"/>
        </w:tabs>
        <w:rPr>
          <w:rFonts w:ascii="Times New Roman" w:hAnsi="Times New Roman" w:cs="Times New Roman"/>
          <w:sz w:val="24"/>
          <w:szCs w:val="24"/>
        </w:rPr>
      </w:pPr>
      <w:r>
        <w:rPr>
          <w:rFonts w:ascii="Times New Roman" w:hAnsi="Times New Roman" w:cs="Times New Roman"/>
          <w:sz w:val="24"/>
          <w:szCs w:val="24"/>
        </w:rPr>
        <w:t xml:space="preserve">Et / ou à la </w:t>
      </w:r>
      <w:r w:rsidRPr="003C3559">
        <w:rPr>
          <w:rFonts w:ascii="Times New Roman" w:hAnsi="Times New Roman" w:cs="Times New Roman"/>
          <w:b/>
          <w:sz w:val="24"/>
          <w:szCs w:val="24"/>
        </w:rPr>
        <w:t>Journée des Peintres dans la rue</w:t>
      </w:r>
      <w:r>
        <w:rPr>
          <w:rFonts w:ascii="Times New Roman" w:hAnsi="Times New Roman" w:cs="Times New Roman"/>
          <w:sz w:val="24"/>
          <w:szCs w:val="24"/>
        </w:rPr>
        <w:t xml:space="preserve"> le 1</w:t>
      </w:r>
      <w:r w:rsidR="003C3559">
        <w:rPr>
          <w:rFonts w:ascii="Times New Roman" w:hAnsi="Times New Roman" w:cs="Times New Roman"/>
          <w:sz w:val="24"/>
          <w:szCs w:val="24"/>
        </w:rPr>
        <w:t>2</w:t>
      </w:r>
      <w:r>
        <w:rPr>
          <w:rFonts w:ascii="Times New Roman" w:hAnsi="Times New Roman" w:cs="Times New Roman"/>
          <w:sz w:val="24"/>
          <w:szCs w:val="24"/>
        </w:rPr>
        <w:t xml:space="preserve"> mai 201</w:t>
      </w:r>
      <w:r w:rsidR="003C3559">
        <w:rPr>
          <w:rFonts w:ascii="Times New Roman" w:hAnsi="Times New Roman" w:cs="Times New Roman"/>
          <w:sz w:val="24"/>
          <w:szCs w:val="24"/>
        </w:rPr>
        <w:t>9</w:t>
      </w:r>
      <w:r>
        <w:rPr>
          <w:rFonts w:ascii="Times New Roman" w:hAnsi="Times New Roman" w:cs="Times New Roman"/>
          <w:sz w:val="24"/>
          <w:szCs w:val="24"/>
        </w:rPr>
        <w:t xml:space="preserve"> </w:t>
      </w:r>
      <w:r w:rsidRPr="00950EFF">
        <w:rPr>
          <w:rFonts w:ascii="Times New Roman" w:hAnsi="Times New Roman" w:cs="Times New Roman"/>
          <w:b/>
          <w:sz w:val="44"/>
          <w:szCs w:val="24"/>
        </w:rPr>
        <w:t>□</w:t>
      </w:r>
      <w:r>
        <w:rPr>
          <w:rFonts w:ascii="Times New Roman" w:hAnsi="Times New Roman" w:cs="Times New Roman"/>
          <w:sz w:val="24"/>
          <w:szCs w:val="24"/>
        </w:rPr>
        <w:t xml:space="preserve"> </w:t>
      </w:r>
    </w:p>
    <w:p w:rsidR="00BC157D" w:rsidRDefault="00BC157D" w:rsidP="00BC157D">
      <w:pPr>
        <w:tabs>
          <w:tab w:val="left" w:pos="3402"/>
          <w:tab w:val="left" w:pos="4820"/>
        </w:tabs>
        <w:rPr>
          <w:rFonts w:ascii="Times New Roman" w:hAnsi="Times New Roman" w:cs="Times New Roman"/>
          <w:sz w:val="24"/>
          <w:szCs w:val="24"/>
        </w:rPr>
      </w:pPr>
      <w:r>
        <w:rPr>
          <w:rFonts w:ascii="Times New Roman" w:hAnsi="Times New Roman" w:cs="Times New Roman"/>
          <w:sz w:val="24"/>
          <w:szCs w:val="24"/>
        </w:rPr>
        <w:t>Nombre de cartons d’invitation au vernissage souhaité : ________</w:t>
      </w:r>
    </w:p>
    <w:p w:rsidR="00BC157D" w:rsidRDefault="00BC157D" w:rsidP="00BC157D">
      <w:pPr>
        <w:tabs>
          <w:tab w:val="left" w:pos="3402"/>
          <w:tab w:val="left" w:pos="4820"/>
        </w:tabs>
        <w:rPr>
          <w:rFonts w:ascii="Times New Roman" w:hAnsi="Times New Roman" w:cs="Times New Roman"/>
          <w:sz w:val="24"/>
          <w:szCs w:val="24"/>
        </w:rPr>
      </w:pPr>
      <w:r>
        <w:rPr>
          <w:rFonts w:ascii="Times New Roman" w:hAnsi="Times New Roman" w:cs="Times New Roman"/>
          <w:sz w:val="24"/>
          <w:szCs w:val="24"/>
        </w:rPr>
        <w:t>Je soussigné(e) _______________________________________________ déclare avoir pris connaissance du règlement ci-joint et en accepte les conditions.</w:t>
      </w:r>
    </w:p>
    <w:p w:rsidR="00BC157D" w:rsidRPr="001C142F" w:rsidRDefault="00BC157D" w:rsidP="00BC157D">
      <w:pPr>
        <w:tabs>
          <w:tab w:val="left" w:pos="3402"/>
          <w:tab w:val="left" w:pos="4820"/>
        </w:tabs>
        <w:rPr>
          <w:rFonts w:ascii="Times New Roman" w:hAnsi="Times New Roman" w:cs="Times New Roman"/>
          <w:sz w:val="24"/>
          <w:szCs w:val="24"/>
        </w:rPr>
      </w:pPr>
      <w:r>
        <w:rPr>
          <w:rFonts w:ascii="Times New Roman" w:hAnsi="Times New Roman" w:cs="Times New Roman"/>
          <w:sz w:val="24"/>
          <w:szCs w:val="24"/>
        </w:rPr>
        <w:t>A ______________________, le ___________________ Signature :</w:t>
      </w:r>
    </w:p>
    <w:p w:rsidR="00BC157D" w:rsidRDefault="00BC157D" w:rsidP="00BC157D"/>
    <w:p w:rsidR="009A4888" w:rsidRDefault="009A4888" w:rsidP="009A4888"/>
    <w:p w:rsidR="00BC157D" w:rsidRPr="00950EFF" w:rsidRDefault="00950EFF" w:rsidP="009A4888">
      <w:pPr>
        <w:rPr>
          <w:b/>
        </w:rPr>
      </w:pPr>
      <w:r w:rsidRPr="00950EFF">
        <w:rPr>
          <w:rFonts w:ascii="Times New Roman" w:hAnsi="Times New Roman" w:cs="Times New Roman"/>
          <w:b/>
          <w:sz w:val="44"/>
          <w:szCs w:val="24"/>
        </w:rPr>
        <w:t xml:space="preserve">□ </w:t>
      </w:r>
      <w:r w:rsidRPr="00950EFF">
        <w:rPr>
          <w:rFonts w:ascii="Times New Roman" w:hAnsi="Times New Roman" w:cs="Times New Roman"/>
          <w:b/>
          <w:sz w:val="24"/>
          <w:szCs w:val="24"/>
        </w:rPr>
        <w:t>mettre une croix</w:t>
      </w:r>
    </w:p>
    <w:p w:rsidR="00BC157D" w:rsidRDefault="00BC157D" w:rsidP="009A4888"/>
    <w:p w:rsidR="009A4888" w:rsidRPr="00BC157D" w:rsidRDefault="00BC157D" w:rsidP="00BC157D">
      <w:pPr>
        <w:jc w:val="center"/>
        <w:rPr>
          <w:b/>
          <w:u w:val="single"/>
        </w:rPr>
      </w:pPr>
      <w:r w:rsidRPr="00BC157D">
        <w:rPr>
          <w:b/>
          <w:sz w:val="24"/>
          <w:u w:val="single"/>
        </w:rPr>
        <w:t>REGLEMENT</w:t>
      </w:r>
    </w:p>
    <w:p w:rsidR="009A4888" w:rsidRDefault="009A4888" w:rsidP="009A4888"/>
    <w:p w:rsidR="009A4888" w:rsidRDefault="009A4888"/>
    <w:p w:rsidR="004A510A" w:rsidRPr="00123580" w:rsidRDefault="004A510A" w:rsidP="004A510A">
      <w:pPr>
        <w:jc w:val="both"/>
        <w:rPr>
          <w:rFonts w:cstheme="minorHAnsi"/>
          <w:sz w:val="20"/>
          <w:szCs w:val="20"/>
        </w:rPr>
      </w:pPr>
      <w:r w:rsidRPr="00123580">
        <w:rPr>
          <w:rFonts w:cstheme="minorHAnsi"/>
          <w:b/>
          <w:sz w:val="20"/>
          <w:szCs w:val="20"/>
          <w:u w:val="single"/>
        </w:rPr>
        <w:t>Article 1</w:t>
      </w:r>
      <w:r w:rsidRPr="00123580">
        <w:rPr>
          <w:rFonts w:cstheme="minorHAnsi"/>
          <w:sz w:val="20"/>
          <w:szCs w:val="20"/>
        </w:rPr>
        <w:t> :</w:t>
      </w:r>
      <w:r w:rsidRPr="00123580">
        <w:rPr>
          <w:rFonts w:cstheme="minorHAnsi"/>
          <w:sz w:val="20"/>
          <w:szCs w:val="20"/>
        </w:rPr>
        <w:tab/>
        <w:t xml:space="preserve">Le village de Viviers-Lès-Montagnes organise le Salon « L’Aquarelle se distingue… » avec concours </w:t>
      </w:r>
      <w:r w:rsidR="003C3559">
        <w:rPr>
          <w:rFonts w:cstheme="minorHAnsi"/>
          <w:sz w:val="20"/>
          <w:szCs w:val="20"/>
        </w:rPr>
        <w:t xml:space="preserve">dans la salle </w:t>
      </w:r>
      <w:proofErr w:type="spellStart"/>
      <w:r w:rsidR="003C3559">
        <w:rPr>
          <w:rFonts w:cstheme="minorHAnsi"/>
          <w:sz w:val="20"/>
          <w:szCs w:val="20"/>
        </w:rPr>
        <w:t>Fonségur</w:t>
      </w:r>
      <w:proofErr w:type="spellEnd"/>
      <w:r w:rsidRPr="00123580">
        <w:rPr>
          <w:rFonts w:cstheme="minorHAnsi"/>
          <w:sz w:val="20"/>
          <w:szCs w:val="20"/>
        </w:rPr>
        <w:t xml:space="preserve"> du samedi 1</w:t>
      </w:r>
      <w:r w:rsidR="003C3559">
        <w:rPr>
          <w:rFonts w:cstheme="minorHAnsi"/>
          <w:sz w:val="20"/>
          <w:szCs w:val="20"/>
        </w:rPr>
        <w:t>1</w:t>
      </w:r>
      <w:r w:rsidRPr="00123580">
        <w:rPr>
          <w:rFonts w:cstheme="minorHAnsi"/>
          <w:sz w:val="20"/>
          <w:szCs w:val="20"/>
        </w:rPr>
        <w:t xml:space="preserve"> mai au samedi </w:t>
      </w:r>
      <w:r w:rsidR="00A72FAC">
        <w:rPr>
          <w:rFonts w:cstheme="minorHAnsi"/>
          <w:sz w:val="20"/>
          <w:szCs w:val="20"/>
        </w:rPr>
        <w:t>1</w:t>
      </w:r>
      <w:r w:rsidR="003C3559">
        <w:rPr>
          <w:rFonts w:cstheme="minorHAnsi"/>
          <w:sz w:val="20"/>
          <w:szCs w:val="20"/>
        </w:rPr>
        <w:t>8</w:t>
      </w:r>
      <w:r w:rsidRPr="00123580">
        <w:rPr>
          <w:rFonts w:cstheme="minorHAnsi"/>
          <w:sz w:val="20"/>
          <w:szCs w:val="20"/>
        </w:rPr>
        <w:t xml:space="preserve"> mai 201</w:t>
      </w:r>
      <w:r w:rsidR="003C3559">
        <w:rPr>
          <w:rFonts w:cstheme="minorHAnsi"/>
          <w:sz w:val="20"/>
          <w:szCs w:val="20"/>
        </w:rPr>
        <w:t>9</w:t>
      </w:r>
      <w:r w:rsidRPr="00123580">
        <w:rPr>
          <w:rFonts w:cstheme="minorHAnsi"/>
          <w:sz w:val="20"/>
          <w:szCs w:val="20"/>
        </w:rPr>
        <w:t>.</w:t>
      </w:r>
    </w:p>
    <w:p w:rsidR="004A510A" w:rsidRPr="00123580" w:rsidRDefault="004A510A" w:rsidP="004A510A">
      <w:pPr>
        <w:jc w:val="both"/>
        <w:rPr>
          <w:rFonts w:cstheme="minorHAnsi"/>
          <w:sz w:val="20"/>
          <w:szCs w:val="20"/>
        </w:rPr>
      </w:pPr>
      <w:r w:rsidRPr="00123580">
        <w:rPr>
          <w:rFonts w:cstheme="minorHAnsi"/>
          <w:sz w:val="20"/>
          <w:szCs w:val="20"/>
        </w:rPr>
        <w:t>Le vernissage aura lieu le samedi 1</w:t>
      </w:r>
      <w:r w:rsidR="003C3559">
        <w:rPr>
          <w:rFonts w:cstheme="minorHAnsi"/>
          <w:sz w:val="20"/>
          <w:szCs w:val="20"/>
        </w:rPr>
        <w:t>1</w:t>
      </w:r>
      <w:r w:rsidRPr="00123580">
        <w:rPr>
          <w:rFonts w:cstheme="minorHAnsi"/>
          <w:sz w:val="20"/>
          <w:szCs w:val="20"/>
        </w:rPr>
        <w:t xml:space="preserve"> mai 201</w:t>
      </w:r>
      <w:r w:rsidR="003C3559">
        <w:rPr>
          <w:rFonts w:cstheme="minorHAnsi"/>
          <w:sz w:val="20"/>
          <w:szCs w:val="20"/>
        </w:rPr>
        <w:t>9</w:t>
      </w:r>
      <w:bookmarkStart w:id="0" w:name="_GoBack"/>
      <w:bookmarkEnd w:id="0"/>
      <w:r w:rsidRPr="00123580">
        <w:rPr>
          <w:rFonts w:cstheme="minorHAnsi"/>
          <w:sz w:val="20"/>
          <w:szCs w:val="20"/>
        </w:rPr>
        <w:t xml:space="preserve"> à </w:t>
      </w:r>
      <w:r w:rsidR="00A72FAC">
        <w:rPr>
          <w:rFonts w:cstheme="minorHAnsi"/>
          <w:sz w:val="20"/>
          <w:szCs w:val="20"/>
        </w:rPr>
        <w:t>18</w:t>
      </w:r>
      <w:r w:rsidRPr="00123580">
        <w:rPr>
          <w:rFonts w:cstheme="minorHAnsi"/>
          <w:sz w:val="20"/>
          <w:szCs w:val="20"/>
        </w:rPr>
        <w:t xml:space="preserve"> heures. La présence des artistes y est vivement souhaitée.</w:t>
      </w:r>
    </w:p>
    <w:p w:rsidR="004A510A" w:rsidRPr="00123580" w:rsidRDefault="004A510A" w:rsidP="004A510A">
      <w:pPr>
        <w:jc w:val="both"/>
        <w:rPr>
          <w:rFonts w:cstheme="minorHAnsi"/>
          <w:sz w:val="20"/>
          <w:szCs w:val="20"/>
        </w:rPr>
      </w:pPr>
    </w:p>
    <w:p w:rsidR="004A510A" w:rsidRPr="00123580" w:rsidRDefault="004A510A" w:rsidP="004A510A">
      <w:pPr>
        <w:jc w:val="both"/>
        <w:rPr>
          <w:rFonts w:cstheme="minorHAnsi"/>
          <w:sz w:val="20"/>
          <w:szCs w:val="20"/>
        </w:rPr>
      </w:pPr>
      <w:r w:rsidRPr="00123580">
        <w:rPr>
          <w:rFonts w:cstheme="minorHAnsi"/>
          <w:b/>
          <w:sz w:val="20"/>
          <w:szCs w:val="20"/>
          <w:u w:val="single"/>
        </w:rPr>
        <w:t>Article 2</w:t>
      </w:r>
      <w:r w:rsidRPr="00123580">
        <w:rPr>
          <w:rFonts w:cstheme="minorHAnsi"/>
          <w:sz w:val="20"/>
          <w:szCs w:val="20"/>
        </w:rPr>
        <w:t> :</w:t>
      </w:r>
      <w:r w:rsidRPr="00123580">
        <w:rPr>
          <w:rFonts w:cstheme="minorHAnsi"/>
          <w:sz w:val="20"/>
          <w:szCs w:val="20"/>
        </w:rPr>
        <w:tab/>
        <w:t>La commission culture de la mairie accepte les artistes de tous les âges, débutants ou confirmés, ayant ou non l’habitude d’exposer, sans considération de style.</w:t>
      </w:r>
    </w:p>
    <w:p w:rsidR="004A510A" w:rsidRPr="00123580" w:rsidRDefault="004A510A" w:rsidP="004A510A">
      <w:pPr>
        <w:jc w:val="both"/>
        <w:rPr>
          <w:rFonts w:cstheme="minorHAnsi"/>
          <w:sz w:val="20"/>
          <w:szCs w:val="20"/>
        </w:rPr>
      </w:pPr>
      <w:r w:rsidRPr="00123580">
        <w:rPr>
          <w:rFonts w:cstheme="minorHAnsi"/>
          <w:sz w:val="20"/>
          <w:szCs w:val="20"/>
        </w:rPr>
        <w:t>La technique retenue pour ce salon est l’aquarelle mais aucun thème n’est imposé.</w:t>
      </w:r>
    </w:p>
    <w:p w:rsidR="004A510A" w:rsidRPr="00123580" w:rsidRDefault="004A510A" w:rsidP="004A510A">
      <w:pPr>
        <w:jc w:val="both"/>
        <w:rPr>
          <w:rFonts w:cstheme="minorHAnsi"/>
          <w:sz w:val="20"/>
          <w:szCs w:val="20"/>
        </w:rPr>
      </w:pPr>
    </w:p>
    <w:p w:rsidR="004A510A" w:rsidRPr="00123580" w:rsidRDefault="004A510A" w:rsidP="004A510A">
      <w:pPr>
        <w:jc w:val="both"/>
        <w:rPr>
          <w:rFonts w:cstheme="minorHAnsi"/>
          <w:sz w:val="20"/>
          <w:szCs w:val="20"/>
        </w:rPr>
      </w:pPr>
      <w:r w:rsidRPr="00123580">
        <w:rPr>
          <w:rFonts w:cstheme="minorHAnsi"/>
          <w:b/>
          <w:sz w:val="20"/>
          <w:szCs w:val="20"/>
          <w:u w:val="single"/>
        </w:rPr>
        <w:t>Article 3</w:t>
      </w:r>
      <w:r w:rsidRPr="00123580">
        <w:rPr>
          <w:rFonts w:cstheme="minorHAnsi"/>
          <w:sz w:val="20"/>
          <w:szCs w:val="20"/>
        </w:rPr>
        <w:t> :</w:t>
      </w:r>
      <w:r w:rsidRPr="00123580">
        <w:rPr>
          <w:rFonts w:cstheme="minorHAnsi"/>
          <w:sz w:val="20"/>
          <w:szCs w:val="20"/>
        </w:rPr>
        <w:tab/>
        <w:t>Trois œuvres au maximum seront acceptées par exposant, encadrées, le verso portera le nom de l’artiste et/ou l’adresse de l’artiste et/ou le titre de l’œuvre.</w:t>
      </w:r>
    </w:p>
    <w:p w:rsidR="004A510A" w:rsidRPr="00123580" w:rsidRDefault="004A510A" w:rsidP="004A510A">
      <w:pPr>
        <w:jc w:val="both"/>
        <w:rPr>
          <w:rFonts w:cstheme="minorHAnsi"/>
          <w:sz w:val="20"/>
          <w:szCs w:val="20"/>
        </w:rPr>
      </w:pPr>
      <w:r w:rsidRPr="00123580">
        <w:rPr>
          <w:rFonts w:cstheme="minorHAnsi"/>
          <w:sz w:val="20"/>
          <w:szCs w:val="20"/>
        </w:rPr>
        <w:t>Chaque œuvre devra être correctement encadrée et munie d’un bon système d’accrochage permettant d’être suspendue à des crochets S (fournis).</w:t>
      </w:r>
    </w:p>
    <w:p w:rsidR="004A510A" w:rsidRPr="00123580" w:rsidRDefault="004A510A" w:rsidP="004A510A">
      <w:pPr>
        <w:jc w:val="both"/>
        <w:rPr>
          <w:rFonts w:cstheme="minorHAnsi"/>
          <w:sz w:val="20"/>
          <w:szCs w:val="20"/>
        </w:rPr>
      </w:pPr>
      <w:r w:rsidRPr="00123580">
        <w:rPr>
          <w:rFonts w:cstheme="minorHAnsi"/>
          <w:sz w:val="20"/>
          <w:szCs w:val="20"/>
        </w:rPr>
        <w:t>Un comité d’accrochage est chargé de la mise en place des tableaux. Ses décisions sont sans appel. Les œuvres présentées ne pourront être retirées avant la fin du salon.</w:t>
      </w:r>
    </w:p>
    <w:p w:rsidR="004A510A" w:rsidRPr="00123580" w:rsidRDefault="004A510A" w:rsidP="004A510A">
      <w:pPr>
        <w:jc w:val="both"/>
        <w:rPr>
          <w:rFonts w:cstheme="minorHAnsi"/>
          <w:sz w:val="20"/>
          <w:szCs w:val="20"/>
        </w:rPr>
      </w:pPr>
    </w:p>
    <w:p w:rsidR="004A510A" w:rsidRPr="00123580" w:rsidRDefault="004A510A" w:rsidP="004A510A">
      <w:pPr>
        <w:jc w:val="both"/>
        <w:rPr>
          <w:rFonts w:cstheme="minorHAnsi"/>
          <w:sz w:val="20"/>
          <w:szCs w:val="20"/>
        </w:rPr>
      </w:pPr>
      <w:r w:rsidRPr="00123580">
        <w:rPr>
          <w:rFonts w:cstheme="minorHAnsi"/>
          <w:b/>
          <w:sz w:val="20"/>
          <w:szCs w:val="20"/>
          <w:u w:val="single"/>
        </w:rPr>
        <w:t>Article 4</w:t>
      </w:r>
      <w:r w:rsidRPr="00123580">
        <w:rPr>
          <w:rFonts w:cstheme="minorHAnsi"/>
          <w:sz w:val="20"/>
          <w:szCs w:val="20"/>
        </w:rPr>
        <w:t> :</w:t>
      </w:r>
      <w:r w:rsidRPr="00123580">
        <w:rPr>
          <w:rFonts w:cstheme="minorHAnsi"/>
          <w:sz w:val="20"/>
          <w:szCs w:val="20"/>
        </w:rPr>
        <w:tab/>
        <w:t>La mairie de Viviers-Lès-Montagnes prendra toutes les mesures pour la bonne conservation des œuvres et de leur sécurité. Toutefois la mairie de Viviers-Lès-Montagnes ne pourra être tenue pour responsable de détérioration, perte, vol ou dommage dont les œuvres pourraient être l’objet. Il appartient aux exposants de se garantir, s’ils le jugent opportun, auprès de leur compagnie d’assurance.</w:t>
      </w:r>
    </w:p>
    <w:p w:rsidR="004A510A" w:rsidRPr="00123580" w:rsidRDefault="004A510A" w:rsidP="004A510A">
      <w:pPr>
        <w:jc w:val="both"/>
        <w:rPr>
          <w:rFonts w:cstheme="minorHAnsi"/>
          <w:sz w:val="20"/>
          <w:szCs w:val="20"/>
        </w:rPr>
      </w:pPr>
    </w:p>
    <w:p w:rsidR="004A510A" w:rsidRPr="00123580" w:rsidRDefault="004A510A" w:rsidP="004A510A">
      <w:pPr>
        <w:jc w:val="both"/>
        <w:rPr>
          <w:rFonts w:cstheme="minorHAnsi"/>
          <w:sz w:val="20"/>
          <w:szCs w:val="20"/>
        </w:rPr>
      </w:pPr>
      <w:r w:rsidRPr="00123580">
        <w:rPr>
          <w:rFonts w:cstheme="minorHAnsi"/>
          <w:b/>
          <w:sz w:val="20"/>
          <w:szCs w:val="20"/>
          <w:u w:val="single"/>
        </w:rPr>
        <w:t>Article 5</w:t>
      </w:r>
      <w:r w:rsidRPr="00123580">
        <w:rPr>
          <w:rFonts w:cstheme="minorHAnsi"/>
          <w:sz w:val="20"/>
          <w:szCs w:val="20"/>
        </w:rPr>
        <w:t> :</w:t>
      </w:r>
      <w:r w:rsidRPr="00123580">
        <w:rPr>
          <w:rFonts w:cstheme="minorHAnsi"/>
          <w:sz w:val="20"/>
          <w:szCs w:val="20"/>
        </w:rPr>
        <w:tab/>
        <w:t>Des livrets de présentation des artistes seront mis</w:t>
      </w:r>
      <w:r w:rsidR="00A72FAC">
        <w:rPr>
          <w:rFonts w:cstheme="minorHAnsi"/>
          <w:sz w:val="20"/>
          <w:szCs w:val="20"/>
        </w:rPr>
        <w:t xml:space="preserve"> gratuitement</w:t>
      </w:r>
      <w:r w:rsidRPr="00123580">
        <w:rPr>
          <w:rFonts w:cstheme="minorHAnsi"/>
          <w:sz w:val="20"/>
          <w:szCs w:val="20"/>
        </w:rPr>
        <w:t xml:space="preserve"> à la disposition des visiteurs à l’entrée de l’exposition. Y figureront les informations de la fiche d’inscription (sauf indication contraire dûment notifiée) ainsi que les titres des œuvres et éventuellement leurs prix.</w:t>
      </w:r>
    </w:p>
    <w:p w:rsidR="004A510A" w:rsidRPr="00123580" w:rsidRDefault="004A510A" w:rsidP="004A510A">
      <w:pPr>
        <w:jc w:val="both"/>
        <w:rPr>
          <w:rFonts w:cstheme="minorHAnsi"/>
          <w:sz w:val="20"/>
          <w:szCs w:val="20"/>
        </w:rPr>
      </w:pPr>
    </w:p>
    <w:p w:rsidR="004A510A" w:rsidRPr="00123580" w:rsidRDefault="004A510A" w:rsidP="004A510A">
      <w:pPr>
        <w:jc w:val="both"/>
        <w:rPr>
          <w:rFonts w:cstheme="minorHAnsi"/>
          <w:sz w:val="20"/>
          <w:szCs w:val="20"/>
        </w:rPr>
      </w:pPr>
      <w:r w:rsidRPr="00123580">
        <w:rPr>
          <w:rFonts w:cstheme="minorHAnsi"/>
          <w:b/>
          <w:sz w:val="20"/>
          <w:szCs w:val="20"/>
          <w:u w:val="single"/>
        </w:rPr>
        <w:t>Article 6</w:t>
      </w:r>
      <w:r w:rsidRPr="00123580">
        <w:rPr>
          <w:rFonts w:cstheme="minorHAnsi"/>
          <w:sz w:val="20"/>
          <w:szCs w:val="20"/>
        </w:rPr>
        <w:t> :</w:t>
      </w:r>
      <w:r w:rsidRPr="00123580">
        <w:rPr>
          <w:rFonts w:cstheme="minorHAnsi"/>
          <w:sz w:val="20"/>
          <w:szCs w:val="20"/>
        </w:rPr>
        <w:tab/>
        <w:t>Chaque exposant autorise à titre gracieux l’exploitation d’images de leurs œuvres et donne accord aux organisateurs pour la promotion et la diffusion de l’évènement.</w:t>
      </w:r>
    </w:p>
    <w:p w:rsidR="004A510A" w:rsidRDefault="004A510A" w:rsidP="004A510A">
      <w:pPr>
        <w:jc w:val="both"/>
        <w:rPr>
          <w:rFonts w:cstheme="minorHAnsi"/>
          <w:sz w:val="20"/>
          <w:szCs w:val="20"/>
        </w:rPr>
      </w:pPr>
    </w:p>
    <w:p w:rsidR="00BC157D" w:rsidRPr="00123580" w:rsidRDefault="00BC157D" w:rsidP="00BC157D">
      <w:pPr>
        <w:jc w:val="right"/>
        <w:rPr>
          <w:rFonts w:cstheme="minorHAnsi"/>
          <w:sz w:val="20"/>
          <w:szCs w:val="20"/>
        </w:rPr>
      </w:pPr>
      <w:r>
        <w:rPr>
          <w:rFonts w:cstheme="minorHAnsi"/>
          <w:sz w:val="20"/>
          <w:szCs w:val="20"/>
        </w:rPr>
        <w:t>./…</w:t>
      </w:r>
    </w:p>
    <w:sectPr w:rsidR="00BC157D" w:rsidRPr="00123580" w:rsidSect="004A510A">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10A"/>
    <w:rsid w:val="002F453B"/>
    <w:rsid w:val="003C3559"/>
    <w:rsid w:val="004A510A"/>
    <w:rsid w:val="004B1A66"/>
    <w:rsid w:val="004C797D"/>
    <w:rsid w:val="005B3D8F"/>
    <w:rsid w:val="005B5549"/>
    <w:rsid w:val="006C43E3"/>
    <w:rsid w:val="00950EFF"/>
    <w:rsid w:val="009A4888"/>
    <w:rsid w:val="00A72FAC"/>
    <w:rsid w:val="00B45CCB"/>
    <w:rsid w:val="00BC157D"/>
    <w:rsid w:val="00DA43EB"/>
    <w:rsid w:val="00F34179"/>
    <w:rsid w:val="00FA4D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08513"/>
  <w15:chartTrackingRefBased/>
  <w15:docId w15:val="{27CEFC9F-1581-4B10-9DD1-2EF3D3AD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51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iviers-les-montag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3991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Françoise Barberi</dc:creator>
  <cp:keywords/>
  <dc:description/>
  <cp:lastModifiedBy>Françoise Barberi</cp:lastModifiedBy>
  <cp:revision>2</cp:revision>
  <cp:lastPrinted>2019-03-18T10:13:00Z</cp:lastPrinted>
  <dcterms:created xsi:type="dcterms:W3CDTF">2019-03-18T10:13:00Z</dcterms:created>
  <dcterms:modified xsi:type="dcterms:W3CDTF">2019-03-18T10:13:00Z</dcterms:modified>
</cp:coreProperties>
</file>